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B41" w:rsidRDefault="00AC5B41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6E6E6"/>
          <w:sz w:val="28"/>
          <w:szCs w:val="28"/>
          <w:lang w:eastAsia="ru-RU"/>
        </w:rPr>
      </w:pPr>
    </w:p>
    <w:p w:rsidR="000C7242" w:rsidRDefault="000C7242" w:rsidP="00AC5B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F465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Важность </w:t>
      </w:r>
      <w:r w:rsidR="0076777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развития</w:t>
      </w:r>
      <w:r w:rsidR="005F4651" w:rsidRPr="005F465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ребенка </w:t>
      </w:r>
      <w:r w:rsidR="0068327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 раннем детстве для гармоничного формирования личности и речевого развития.</w:t>
      </w:r>
    </w:p>
    <w:p w:rsidR="00AC5B41" w:rsidRPr="00AC5B41" w:rsidRDefault="00AC5B41" w:rsidP="00AC5B4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C5B41" w:rsidRDefault="00AC5B41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С.Н.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Алымова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учитель логопед, высшей квалификационной категории, МБДОУ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/с № 274, Новосибирск </w:t>
      </w:r>
    </w:p>
    <w:p w:rsidR="00AC5B41" w:rsidRDefault="00AC5B41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Н.С. Касаткина учитель логопед, высшей квалификационной категории, МБДОУ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/с № 274, Новосибирск</w:t>
      </w:r>
    </w:p>
    <w:p w:rsidR="005F4651" w:rsidRDefault="005F4651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F4651" w:rsidRPr="00261347" w:rsidRDefault="009F1A65" w:rsidP="005F4651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Актуальность. </w:t>
      </w:r>
      <w:r w:rsidR="00AC5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статье обосновывается </w:t>
      </w:r>
      <w:r w:rsidR="005F46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актуальность</w:t>
      </w:r>
      <w:r w:rsidR="00AC5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F46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развития ребенка </w:t>
      </w:r>
      <w:r w:rsidR="005F4651">
        <w:rPr>
          <w:rFonts w:ascii="Times New Roman" w:hAnsi="Times New Roman" w:cs="Times New Roman"/>
          <w:sz w:val="28"/>
          <w:szCs w:val="28"/>
        </w:rPr>
        <w:t>в</w:t>
      </w:r>
      <w:r w:rsidR="00767776">
        <w:rPr>
          <w:rFonts w:ascii="Times New Roman" w:hAnsi="Times New Roman" w:cs="Times New Roman"/>
          <w:sz w:val="28"/>
          <w:szCs w:val="28"/>
        </w:rPr>
        <w:t xml:space="preserve"> периоды младенчества и  раннего детства</w:t>
      </w:r>
      <w:r w:rsidR="00137F22">
        <w:rPr>
          <w:rFonts w:ascii="Times New Roman" w:hAnsi="Times New Roman" w:cs="Times New Roman"/>
          <w:sz w:val="28"/>
          <w:szCs w:val="28"/>
        </w:rPr>
        <w:t>. В эти</w:t>
      </w:r>
      <w:r w:rsidR="005F4651">
        <w:rPr>
          <w:rFonts w:ascii="Times New Roman" w:hAnsi="Times New Roman" w:cs="Times New Roman"/>
          <w:sz w:val="28"/>
          <w:szCs w:val="28"/>
        </w:rPr>
        <w:t xml:space="preserve"> </w:t>
      </w:r>
      <w:r w:rsidR="005F4651" w:rsidRPr="001E7D30">
        <w:rPr>
          <w:rFonts w:ascii="Times New Roman" w:hAnsi="Times New Roman" w:cs="Times New Roman"/>
          <w:sz w:val="28"/>
          <w:szCs w:val="28"/>
        </w:rPr>
        <w:t xml:space="preserve"> </w:t>
      </w:r>
      <w:r w:rsidR="0087537B">
        <w:rPr>
          <w:rFonts w:ascii="Times New Roman" w:hAnsi="Times New Roman" w:cs="Times New Roman"/>
          <w:sz w:val="28"/>
          <w:szCs w:val="28"/>
        </w:rPr>
        <w:t>возрастные</w:t>
      </w:r>
      <w:r w:rsidR="005F4651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87537B">
        <w:rPr>
          <w:rFonts w:ascii="Times New Roman" w:hAnsi="Times New Roman" w:cs="Times New Roman"/>
          <w:sz w:val="28"/>
          <w:szCs w:val="28"/>
        </w:rPr>
        <w:t>ы</w:t>
      </w:r>
      <w:r w:rsidR="005F4651">
        <w:rPr>
          <w:rFonts w:ascii="Times New Roman" w:hAnsi="Times New Roman" w:cs="Times New Roman"/>
          <w:sz w:val="28"/>
          <w:szCs w:val="28"/>
        </w:rPr>
        <w:t xml:space="preserve"> </w:t>
      </w:r>
      <w:r w:rsidR="005F4651" w:rsidRPr="001E7D30">
        <w:rPr>
          <w:rFonts w:ascii="Times New Roman" w:hAnsi="Times New Roman" w:cs="Times New Roman"/>
          <w:sz w:val="28"/>
          <w:szCs w:val="28"/>
        </w:rPr>
        <w:t xml:space="preserve">закладываются основы физического, умственного, нравственного развития ребенка. Семейное воспитание имеет значительный психолого-педагогический потенциал, который может и должен быть использован в развитии личности ребенка раннего возраста. </w:t>
      </w:r>
      <w:r w:rsidR="005F4651" w:rsidRPr="001E7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этого возраста характерен: быстрый скачкообразный и неравномерный темп развития организма. На</w:t>
      </w:r>
      <w:r w:rsidR="005F4651" w:rsidRPr="001E7D30">
        <w:rPr>
          <w:rFonts w:ascii="Times New Roman" w:hAnsi="Times New Roman" w:cs="Times New Roman"/>
          <w:sz w:val="28"/>
          <w:szCs w:val="28"/>
        </w:rPr>
        <w:t xml:space="preserve"> формирование потенциала ребенка будет положительно влиять эмоционально привлекательная совместная деятельность детей и взрослых, в процессе которой складывается эффективное детско-родительское взаимодействие.</w:t>
      </w:r>
    </w:p>
    <w:p w:rsidR="000C7242" w:rsidRDefault="0068327A" w:rsidP="0068327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8753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Младенчество и р</w:t>
      </w:r>
      <w:r w:rsidR="000C72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анее детс</w:t>
      </w:r>
      <w:r w:rsidR="00AC5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0C72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 –</w:t>
      </w:r>
      <w:r w:rsidR="008753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самые</w:t>
      </w:r>
      <w:r w:rsidR="000C72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753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важные</w:t>
      </w:r>
      <w:r w:rsidR="000C72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ответ</w:t>
      </w:r>
      <w:r w:rsidR="0087537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ственные</w:t>
      </w:r>
      <w:r w:rsidR="00AC5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период</w:t>
      </w:r>
      <w:r w:rsidR="0087537B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AC5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формировании личности ребенка. Именно в этот временной отрезок закладываются основы физического, эмоционального, интеллектуального и социального развития.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Соглашаясь со словами Льва Семеновича </w:t>
      </w:r>
      <w:proofErr w:type="spell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Выготского</w:t>
      </w:r>
      <w:proofErr w:type="spell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: «То, что ребенок может сделать сегодня в сотрудничестве, завтра он см</w:t>
      </w:r>
      <w:r w:rsidR="00D61E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ожет сделать самостоятельно» [1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].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также с мнением Юлии Борисов</w:t>
      </w:r>
      <w:r w:rsidR="00137F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 </w:t>
      </w:r>
      <w:proofErr w:type="spellStart"/>
      <w:r w:rsidR="00137F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Гиппенрейтер</w:t>
      </w:r>
      <w:proofErr w:type="spellEnd"/>
      <w:r w:rsidR="00137F2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которая считает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что: «Самое главное в отношениях с ребенком – это эмоциональный контакт. Без него невозможно</w:t>
      </w:r>
      <w:r w:rsidR="00D61E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ни развитие, ни воспитание» [2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].</w:t>
      </w:r>
    </w:p>
    <w:p w:rsidR="003E13E3" w:rsidRPr="00261347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 xml:space="preserve">Опираясь на труды Л.С. </w:t>
      </w:r>
      <w:proofErr w:type="spellStart"/>
      <w:r w:rsidRPr="00261347">
        <w:rPr>
          <w:rFonts w:ascii="Times New Roman" w:hAnsi="Times New Roman" w:cs="Times New Roman"/>
          <w:sz w:val="28"/>
          <w:szCs w:val="28"/>
        </w:rPr>
        <w:t>Выготского</w:t>
      </w:r>
      <w:proofErr w:type="spellEnd"/>
      <w:r w:rsidRPr="00261347">
        <w:rPr>
          <w:rFonts w:ascii="Times New Roman" w:hAnsi="Times New Roman" w:cs="Times New Roman"/>
          <w:sz w:val="28"/>
          <w:szCs w:val="28"/>
        </w:rPr>
        <w:t xml:space="preserve">, а затем его близкого ученика и сотрудника Д.Б. </w:t>
      </w:r>
      <w:proofErr w:type="spellStart"/>
      <w:r w:rsidRPr="00261347"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Pr="00261347">
        <w:rPr>
          <w:rFonts w:ascii="Times New Roman" w:hAnsi="Times New Roman" w:cs="Times New Roman"/>
          <w:sz w:val="28"/>
          <w:szCs w:val="28"/>
        </w:rPr>
        <w:t>, которые говорили: «Что детство строится по определенным законам, в соответствии с определенной логикой, представленной в периодизации психиче</w:t>
      </w:r>
      <w:r>
        <w:rPr>
          <w:rFonts w:ascii="Times New Roman" w:hAnsi="Times New Roman" w:cs="Times New Roman"/>
          <w:sz w:val="28"/>
          <w:szCs w:val="28"/>
        </w:rPr>
        <w:t>ского и личностного развития»</w:t>
      </w:r>
      <w:r w:rsidRPr="00261347">
        <w:rPr>
          <w:rFonts w:ascii="Times New Roman" w:hAnsi="Times New Roman" w:cs="Times New Roman"/>
          <w:sz w:val="28"/>
          <w:szCs w:val="28"/>
        </w:rPr>
        <w:t>. Таким образом, в развитии человека существуют определенные периоды, качественно отличающиеся друг от друга. Каждый период, именуемый в психологии «психологический возраст», отличается своеобразием, имеет качественно отличную от других возрастов психическую характеристику.</w:t>
      </w:r>
    </w:p>
    <w:p w:rsidR="003E13E3" w:rsidRPr="00261347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 xml:space="preserve">Современные научные данные свидетельствуют о том, что детям раннего возраста не применимы многие приемы и методы воспитания, которые используются в работе с дошкольниками. Для детей </w:t>
      </w:r>
      <w:r w:rsidR="00137F22">
        <w:rPr>
          <w:rFonts w:ascii="Times New Roman" w:hAnsi="Times New Roman" w:cs="Times New Roman"/>
          <w:sz w:val="28"/>
          <w:szCs w:val="28"/>
        </w:rPr>
        <w:t xml:space="preserve">младенческого и </w:t>
      </w:r>
      <w:r w:rsidRPr="00261347">
        <w:rPr>
          <w:rFonts w:ascii="Times New Roman" w:hAnsi="Times New Roman" w:cs="Times New Roman"/>
          <w:sz w:val="28"/>
          <w:szCs w:val="28"/>
        </w:rPr>
        <w:t>раннего возраста необходимы особые педагогические воздействия, которые отвечают потребностям и возможностям малыша и способствуют его полноценному развитию.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периодизацией психического развития по Д.Б</w:t>
      </w:r>
      <w:proofErr w:type="gramStart"/>
      <w:r w:rsidR="00137F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.</w:t>
      </w:r>
      <w:proofErr w:type="spellStart"/>
      <w:proofErr w:type="gram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Эльконину</w:t>
      </w:r>
      <w:proofErr w:type="spell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эпоха раннего детства делится на три периода: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Младенчество – от рождения до 1 года. Ведущая деятельность – общение </w:t>
      </w:r>
      <w:proofErr w:type="gram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</w:t>
      </w:r>
      <w:proofErr w:type="gram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взрослыми.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Ранее детство – от 1 года до 3-х лет. Ведущая деятельность – предметно-орудийная, в ходе которой происходит развитие наглядно-действенного мышления.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Дошкольный возраст – от 3 до 7 лет. Ведущая деятельность – ролевая игра [</w:t>
      </w:r>
      <w:r w:rsidR="00D61E7B">
        <w:rPr>
          <w:rFonts w:ascii="Times New Roman" w:eastAsiaTheme="minorEastAsia" w:hAnsi="Times New Roman" w:cs="Times New Roman"/>
          <w:sz w:val="28"/>
          <w:szCs w:val="28"/>
          <w:lang w:eastAsia="ru-RU"/>
        </w:rPr>
        <w:t>3,4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].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Д.Б. </w:t>
      </w:r>
      <w:proofErr w:type="spell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Эльконин</w:t>
      </w:r>
      <w:proofErr w:type="spell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описывал природу и процесс усвоения ребенком раннего возраста предметного действия, следующим образом: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предметные действия формируются только в совместной деятельности с взрослым. Смысловым центром ситуации, в которой происходит усвоение предметных действий, является взрослый и совместная деятельность с ним;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освоение предметного действия предполагает наличие у ребенка стремления следовать предполагаемому взрослым образу действия;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первую очередь ребенок осваивает функцию предмета – орудия, т.е. цель и смысл действия, с которыми он знакомится через взрослого, в совместной с ним деятельности [</w:t>
      </w:r>
      <w:r w:rsidR="00D61E7B">
        <w:rPr>
          <w:rFonts w:ascii="Times New Roman" w:eastAsiaTheme="minorEastAsia" w:hAnsi="Times New Roman" w:cs="Times New Roman"/>
          <w:sz w:val="28"/>
          <w:szCs w:val="28"/>
          <w:lang w:eastAsia="ru-RU"/>
        </w:rPr>
        <w:t>3,4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].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этот период ребенок целиком поглощён предметом, но без взрослого он не может овладеть человеческими способами употребления предметов. Об этой социальной ситуации развития в раннем возрасте упоминает Д.Б. </w:t>
      </w:r>
      <w:proofErr w:type="spell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Эльконин</w:t>
      </w:r>
      <w:proofErr w:type="spell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: «ребен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– предмет – взрослый»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Особое место в развитии высших психических функций, в том числе речи, и общения внес известный ученый А.Р. </w:t>
      </w:r>
      <w:proofErr w:type="spell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Лурия</w:t>
      </w:r>
      <w:proofErr w:type="spell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[</w:t>
      </w:r>
      <w:r w:rsidR="00D61E7B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]. Ученый обозначил, что начало настоящего языка ребенка и возникновение первого слова всегда связано с действием ребенка и с его общением </w:t>
      </w:r>
      <w:proofErr w:type="gram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</w:t>
      </w:r>
      <w:proofErr w:type="gram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взрослым. Первые слова ребенка не выражают его состояния, а обращены к предмету и обозначают предмет, эти слова сначала тесно вплетены в практику. Поэтому только на следующем этапе слово начинает отрываться от действия и постепенно приобретает самостоятельность. А.Р. </w:t>
      </w:r>
      <w:proofErr w:type="spell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Лурия</w:t>
      </w:r>
      <w:proofErr w:type="spell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отмечает, что первоначально общение взрослых с ребенком носит односторонний характер, это вызывает желание ребенка вступать в контакт и выразить свои потребности. Затем общение взрослых переходит на приобщение ребенка к знаковой системе языка с помощью звуковой символики. Ребенок подключается к речевой деятельности, приобщается к общению с помощью языка. Исследователь указал, что на начальном этапе развития коммуникативных навыков на слова значимо влияют ситуативные факторы, которые в дальнейшем переста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 играть роль в этом процессе.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Нельзя не отметить концепцию генеза общения М.И. Лисиной [</w:t>
      </w:r>
      <w:r w:rsidR="00D61E7B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], в которой выделялись разные формы общения, мотивы и средства, а также роль взрослого в развитии о</w:t>
      </w:r>
      <w:r w:rsidR="008753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бщения у детей от 2 месяцев до 3-х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лет.</w:t>
      </w:r>
      <w:proofErr w:type="gram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Автор обращала внимание, что общение не возникает сразу после рождения, а складывается постепенно: на втором месяце формируется комплекс поведенческих проявлений («комплекс оживления»), свидетельствующий о возникновении потребности в общении </w:t>
      </w:r>
      <w:proofErr w:type="gram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</w:t>
      </w:r>
      <w:proofErr w:type="gram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взрослым; далее потребность в доброжелательном внимании взрослого, которого ребенок воспринимает как субъекта, партнера по общению; и в конце первого полугодия, когда ребенок осваивает манипуляции с предметами, характер общения </w:t>
      </w:r>
      <w:proofErr w:type="gram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</w:t>
      </w:r>
      <w:proofErr w:type="gram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взрослым преобразуется от общения ради общения до общения по поводу предметов, игрушек.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Необходимо учитывать факт трех основных категорий мотивов общения, которые выделяла М.И. </w:t>
      </w:r>
      <w:proofErr w:type="spell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Лисина</w:t>
      </w:r>
      <w:proofErr w:type="spell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Это познавательные, которые возникают в процессе удовлетворения потребности в новых впечатлениях, одновременно с которыми у ребенка появляются поводы для обращения </w:t>
      </w:r>
      <w:proofErr w:type="gramStart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</w:t>
      </w:r>
      <w:proofErr w:type="gramEnd"/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взрослому, деловые, которые рождаются в ходе удовлетворения потребности в активной деятельности</w:t>
      </w:r>
      <w:r w:rsidR="00137F2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 результат необходимости в помощи взрослых и личностные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будучи специфичными для той сферы взаимодействия ребенка и взрослого, которая составляет саму деятельность общения. Причем в реальной жизни ребенка все три группы мотивов сосуществуют и тесно переплетаются между собой. </w:t>
      </w:r>
      <w:r w:rsidRPr="00261347">
        <w:rPr>
          <w:rFonts w:ascii="Times New Roman" w:hAnsi="Times New Roman" w:cs="Times New Roman"/>
          <w:sz w:val="28"/>
          <w:szCs w:val="28"/>
        </w:rPr>
        <w:t>По мнению М.И. Лисиной, решающее значение для возникновения потребности в общении имеет отношение к ребенку взрослого, его позиция относительно ребенка. Взрослый с самого начала относится к ребенку как субъекту, личности и ведёт себя с ним как с партнером по общению, авансом наделяя его действия смыслом и значением, которого они еще не имеют [</w:t>
      </w:r>
      <w:r w:rsidR="00D61E7B">
        <w:rPr>
          <w:rFonts w:ascii="Times New Roman" w:hAnsi="Times New Roman" w:cs="Times New Roman"/>
          <w:sz w:val="28"/>
          <w:szCs w:val="28"/>
        </w:rPr>
        <w:t>6</w:t>
      </w:r>
      <w:r w:rsidRPr="00261347">
        <w:rPr>
          <w:rFonts w:ascii="Times New Roman" w:hAnsi="Times New Roman" w:cs="Times New Roman"/>
          <w:sz w:val="28"/>
          <w:szCs w:val="28"/>
        </w:rPr>
        <w:t>].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Некоторые условия, которые, по методике Е.И. Тихеевой [</w:t>
      </w:r>
      <w:r w:rsidR="00D61E7B">
        <w:rPr>
          <w:rFonts w:ascii="Times New Roman" w:hAnsi="Times New Roman" w:cs="Times New Roman"/>
          <w:sz w:val="28"/>
          <w:szCs w:val="28"/>
        </w:rPr>
        <w:t>7</w:t>
      </w:r>
      <w:r w:rsidRPr="00261347">
        <w:rPr>
          <w:rFonts w:ascii="Times New Roman" w:hAnsi="Times New Roman" w:cs="Times New Roman"/>
          <w:sz w:val="28"/>
          <w:szCs w:val="28"/>
        </w:rPr>
        <w:t>], необходимы для развития детей</w:t>
      </w:r>
      <w:r w:rsidR="0087537B">
        <w:rPr>
          <w:rFonts w:ascii="Times New Roman" w:hAnsi="Times New Roman" w:cs="Times New Roman"/>
          <w:sz w:val="28"/>
          <w:szCs w:val="28"/>
        </w:rPr>
        <w:t xml:space="preserve"> младенческого и </w:t>
      </w:r>
      <w:r w:rsidRPr="00261347">
        <w:rPr>
          <w:rFonts w:ascii="Times New Roman" w:hAnsi="Times New Roman" w:cs="Times New Roman"/>
          <w:sz w:val="28"/>
          <w:szCs w:val="28"/>
        </w:rPr>
        <w:t xml:space="preserve"> раннего возраста: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- индивидуальный контакт младенцев с обслуживающим их взрослым;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- постепенное расширение социального речевого окружения;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- развитие слуха и речевого аппарата – эмоциональная поддержка речевых реакций, игры, развивающие слуховое восприятие;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- стимулирование активной речи – сопровождение речью всех действий;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- создание благоприятной обстановки для развития восприятия и накоплений представлений детей – объекты природы, дидактически оборудованное помещение, образовательный игровой материал;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- планомерное руководство развитием наблюдательности детей, расширение их кругозора;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- грамотная и правильная речь взрослого;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- использование игр</w:t>
      </w:r>
      <w:r w:rsidR="00137F22">
        <w:rPr>
          <w:rFonts w:ascii="Times New Roman" w:hAnsi="Times New Roman" w:cs="Times New Roman"/>
          <w:sz w:val="28"/>
          <w:szCs w:val="28"/>
        </w:rPr>
        <w:t>,</w:t>
      </w:r>
      <w:r w:rsidRPr="00261347">
        <w:rPr>
          <w:rFonts w:ascii="Times New Roman" w:hAnsi="Times New Roman" w:cs="Times New Roman"/>
          <w:sz w:val="28"/>
          <w:szCs w:val="28"/>
        </w:rPr>
        <w:t xml:space="preserve"> как основного средства стимулирования речи;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- поддержка у ребенка интереса к происходящему вокруг, чувства «</w:t>
      </w:r>
      <w:proofErr w:type="spellStart"/>
      <w:r w:rsidRPr="00261347">
        <w:rPr>
          <w:rFonts w:ascii="Times New Roman" w:hAnsi="Times New Roman" w:cs="Times New Roman"/>
          <w:sz w:val="28"/>
          <w:szCs w:val="28"/>
        </w:rPr>
        <w:t>ненарушаемой</w:t>
      </w:r>
      <w:proofErr w:type="spellEnd"/>
      <w:r w:rsidRPr="00261347">
        <w:rPr>
          <w:rFonts w:ascii="Times New Roman" w:hAnsi="Times New Roman" w:cs="Times New Roman"/>
          <w:sz w:val="28"/>
          <w:szCs w:val="28"/>
        </w:rPr>
        <w:t xml:space="preserve"> радости».</w:t>
      </w:r>
    </w:p>
    <w:p w:rsidR="003E13E3" w:rsidRPr="00261347" w:rsidRDefault="003E13E3" w:rsidP="003E13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Также Е.И. Тихеева разработала систему дидактических материалов, основанных на принципе парности – сопоставлении предметов разнообразных категорий, знакомых детям: игрушек, природных материалов, формы дидактических материалов: парные картинки, лото, домино, разрезные картинки, складные кубики.</w:t>
      </w:r>
    </w:p>
    <w:p w:rsidR="003E13E3" w:rsidRPr="001E7D30" w:rsidRDefault="003E13E3" w:rsidP="001E7D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 xml:space="preserve">Огромный вклад внес П.Ф. </w:t>
      </w:r>
      <w:proofErr w:type="spellStart"/>
      <w:r w:rsidRPr="00261347">
        <w:rPr>
          <w:rFonts w:ascii="Times New Roman" w:hAnsi="Times New Roman" w:cs="Times New Roman"/>
          <w:sz w:val="28"/>
          <w:szCs w:val="28"/>
        </w:rPr>
        <w:t>Легстафт</w:t>
      </w:r>
      <w:proofErr w:type="spellEnd"/>
      <w:r w:rsidRPr="00261347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61347">
        <w:rPr>
          <w:rFonts w:ascii="Times New Roman" w:hAnsi="Times New Roman" w:cs="Times New Roman"/>
          <w:sz w:val="28"/>
          <w:szCs w:val="28"/>
        </w:rPr>
        <w:t xml:space="preserve">], который создал научно-обоснованную систему физического воспитания, связанную с умственным, нравственным и эстетическим развитием детей, указывал на первостепенную роль </w:t>
      </w:r>
      <w:proofErr w:type="spellStart"/>
      <w:r w:rsidRPr="00261347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261347">
        <w:rPr>
          <w:rFonts w:ascii="Times New Roman" w:hAnsi="Times New Roman" w:cs="Times New Roman"/>
          <w:sz w:val="28"/>
          <w:szCs w:val="28"/>
        </w:rPr>
        <w:t xml:space="preserve"> функции семейного </w:t>
      </w:r>
      <w:r w:rsidR="00137F22">
        <w:rPr>
          <w:rFonts w:ascii="Times New Roman" w:hAnsi="Times New Roman" w:cs="Times New Roman"/>
          <w:sz w:val="28"/>
          <w:szCs w:val="28"/>
        </w:rPr>
        <w:t xml:space="preserve">воспитания. </w:t>
      </w:r>
      <w:r>
        <w:rPr>
          <w:rFonts w:ascii="Times New Roman" w:hAnsi="Times New Roman" w:cs="Times New Roman"/>
          <w:sz w:val="28"/>
          <w:szCs w:val="28"/>
        </w:rPr>
        <w:t xml:space="preserve"> Ученый</w:t>
      </w:r>
      <w:r w:rsidRPr="00261347">
        <w:rPr>
          <w:rFonts w:ascii="Times New Roman" w:hAnsi="Times New Roman" w:cs="Times New Roman"/>
          <w:sz w:val="28"/>
          <w:szCs w:val="28"/>
        </w:rPr>
        <w:t xml:space="preserve"> особо выделял период семейного воспитания со дня рождения ребенка до поступления в школу (до конца седьмого года), которому придавал </w:t>
      </w:r>
      <w:proofErr w:type="gramStart"/>
      <w:r w:rsidRPr="00261347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261347">
        <w:rPr>
          <w:rFonts w:ascii="Times New Roman" w:hAnsi="Times New Roman" w:cs="Times New Roman"/>
          <w:sz w:val="28"/>
          <w:szCs w:val="28"/>
        </w:rPr>
        <w:t xml:space="preserve"> в развитии личности человека. Ученый уделял внимание важности рационального сочетания умственного и физического воспитания, принципу постепенности и последовательности, значению метода слова и показа для решения задач физического воспитания, формированию у детей потребности в занятиях физкультурой. Важное место было отведено подвижной игре и роли семейного отдыха в физическом развитии ребенка. </w:t>
      </w:r>
      <w:proofErr w:type="gramStart"/>
      <w:r w:rsidRPr="00261347">
        <w:rPr>
          <w:rFonts w:ascii="Times New Roman" w:hAnsi="Times New Roman" w:cs="Times New Roman"/>
          <w:sz w:val="28"/>
          <w:szCs w:val="28"/>
        </w:rPr>
        <w:t>Некоторые требования П.Ф. Лесгафта к общению с детьми раннего возраста: признание личности ребенка, сочетание свободы деятельности детей, недопустимость телесных наказаний, учёт ценных качеств ребенка – впечатлительности, восприимчивости, стремления к самостоятельной переработке воспринятого, к разнообразной деятельности и играм, поощрение стремления ребенка самому находить себе игры и предметы для занятий, при этом важен положительный пример самих родителей.</w:t>
      </w:r>
      <w:proofErr w:type="gramEnd"/>
      <w:r w:rsidR="001E7D30">
        <w:rPr>
          <w:rFonts w:ascii="Times New Roman" w:hAnsi="Times New Roman" w:cs="Times New Roman"/>
          <w:sz w:val="28"/>
          <w:szCs w:val="28"/>
        </w:rPr>
        <w:t xml:space="preserve"> В</w:t>
      </w:r>
      <w:r w:rsidR="001E7D3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ключая</w:t>
      </w:r>
      <w:r w:rsidRPr="0026134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основные виды детской деятельности: </w:t>
      </w:r>
      <w:r w:rsidRPr="00261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манипулятивная, </w:t>
      </w:r>
      <w:proofErr w:type="spellStart"/>
      <w:r w:rsidRPr="00261347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предметно-манипулятивная</w:t>
      </w:r>
      <w:proofErr w:type="spellEnd"/>
      <w:r w:rsidRPr="00261347">
        <w:rPr>
          <w:rFonts w:ascii="Times New Roman" w:hAnsi="Times New Roman" w:cs="Times New Roman"/>
          <w:sz w:val="28"/>
          <w:szCs w:val="28"/>
          <w:shd w:val="clear" w:color="auto" w:fill="FFFFFF"/>
        </w:rPr>
        <w:t>, речевая, продуктивная, двигательная, а также восприятие художественной литературы и фольклора, музыкальная деятельность и конструирование.</w:t>
      </w:r>
    </w:p>
    <w:p w:rsidR="003E13E3" w:rsidRPr="00261347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Непосредственные контакты с матерью в раннем детстве обеспечивают целый комплекс позитивных влияний на ребенка. Взрослый не только эмоционально стимулирует познавательно-речевую и практическую активность, но и осуществляет оптимальную организацию окружающей среды, обогащая ее игрушками и разнообразными предметами.</w:t>
      </w:r>
    </w:p>
    <w:p w:rsidR="003E13E3" w:rsidRPr="00261347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347">
        <w:rPr>
          <w:rFonts w:ascii="Times New Roman" w:hAnsi="Times New Roman" w:cs="Times New Roman"/>
          <w:sz w:val="28"/>
          <w:szCs w:val="28"/>
        </w:rPr>
        <w:t>Родитель выступает</w:t>
      </w:r>
      <w:r w:rsidR="00471C74">
        <w:rPr>
          <w:rFonts w:ascii="Times New Roman" w:hAnsi="Times New Roman" w:cs="Times New Roman"/>
          <w:sz w:val="28"/>
          <w:szCs w:val="28"/>
        </w:rPr>
        <w:t>,</w:t>
      </w:r>
      <w:r w:rsidRPr="00261347">
        <w:rPr>
          <w:rFonts w:ascii="Times New Roman" w:hAnsi="Times New Roman" w:cs="Times New Roman"/>
          <w:sz w:val="28"/>
          <w:szCs w:val="28"/>
        </w:rPr>
        <w:t xml:space="preserve"> как источник социального и эмоционального подкрепления деятельности маленького ребенка. При этом он использует доминирующую роль восприятия с целью эффективного воздействия на детское поведение. В общении и сотрудничестве с взрослыми начинает проявляться коммуникативная активно</w:t>
      </w:r>
      <w:r w:rsidR="00471C74">
        <w:rPr>
          <w:rFonts w:ascii="Times New Roman" w:hAnsi="Times New Roman" w:cs="Times New Roman"/>
          <w:sz w:val="28"/>
          <w:szCs w:val="28"/>
        </w:rPr>
        <w:t>сть ребенка, что в свою очередь</w:t>
      </w:r>
      <w:r w:rsidRPr="00261347">
        <w:rPr>
          <w:rFonts w:ascii="Times New Roman" w:hAnsi="Times New Roman" w:cs="Times New Roman"/>
          <w:sz w:val="28"/>
          <w:szCs w:val="28"/>
        </w:rPr>
        <w:t xml:space="preserve"> оказывает влияние не только на развитие речи, но и на развитие познавательных функций, внимания, памяти и особенно их произвольных форм.</w:t>
      </w:r>
    </w:p>
    <w:p w:rsidR="003E13E3" w:rsidRPr="00261347" w:rsidRDefault="00767776" w:rsidP="003E13E3">
      <w:pPr>
        <w:tabs>
          <w:tab w:val="left" w:pos="0"/>
          <w:tab w:val="left" w:pos="93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E7D30">
        <w:rPr>
          <w:rFonts w:ascii="Times New Roman" w:hAnsi="Times New Roman" w:cs="Times New Roman"/>
          <w:sz w:val="28"/>
          <w:szCs w:val="28"/>
        </w:rPr>
        <w:t>анятия</w:t>
      </w:r>
      <w:r>
        <w:rPr>
          <w:rFonts w:ascii="Times New Roman" w:hAnsi="Times New Roman" w:cs="Times New Roman"/>
          <w:sz w:val="28"/>
          <w:szCs w:val="28"/>
        </w:rPr>
        <w:t xml:space="preserve"> в данный период должны быть </w:t>
      </w:r>
      <w:r w:rsidR="001E7D30">
        <w:rPr>
          <w:rFonts w:ascii="Times New Roman" w:hAnsi="Times New Roman" w:cs="Times New Roman"/>
          <w:sz w:val="28"/>
          <w:szCs w:val="28"/>
        </w:rPr>
        <w:t xml:space="preserve">  направлены</w:t>
      </w:r>
      <w:r w:rsidR="003E13E3" w:rsidRPr="00261347">
        <w:rPr>
          <w:rFonts w:ascii="Times New Roman" w:hAnsi="Times New Roman" w:cs="Times New Roman"/>
          <w:sz w:val="28"/>
          <w:szCs w:val="28"/>
        </w:rPr>
        <w:t xml:space="preserve"> на психомоторное, речевое, эмоциональное и личностное развитие детей раннего возраста, что обеспечивает одновременное развитие когнитивных процессов и физических возможностей, художественно-эстетических и сенсорно-моторных функций ребенка. А также формируются личностные качества, обеспечивающие гармоничное развитие каждого ребенка, познание себя.</w:t>
      </w:r>
    </w:p>
    <w:p w:rsidR="00767776" w:rsidRDefault="001E7D30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Такой </w:t>
      </w:r>
      <w:r w:rsidR="003E13E3" w:rsidRPr="00261347">
        <w:rPr>
          <w:rFonts w:ascii="Times New Roman" w:hAnsi="Times New Roman" w:cs="Times New Roman"/>
          <w:sz w:val="28"/>
          <w:szCs w:val="28"/>
        </w:rPr>
        <w:t>комплексный подход, объединяющий эмоциональную поддержку ребенка, активное стимулирование речевой, физической и познавательной активности, организацию предметно-окружающей среды, с учетом индивидуальных (эмоциональных, психофизических, речевых) особенностей каждого ребенка в тесном взаимодействии с родителями</w:t>
      </w:r>
      <w:proofErr w:type="gramStart"/>
      <w:r w:rsidR="003E13E3" w:rsidRPr="00261347">
        <w:rPr>
          <w:rFonts w:ascii="Times New Roman" w:hAnsi="Times New Roman" w:cs="Times New Roman"/>
          <w:sz w:val="28"/>
          <w:szCs w:val="28"/>
        </w:rPr>
        <w:t>,</w:t>
      </w:r>
      <w:r w:rsidR="0076777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13E3" w:rsidRPr="00E5286A" w:rsidRDefault="00471C74" w:rsidP="00E5286A">
      <w:pPr>
        <w:tabs>
          <w:tab w:val="left" w:pos="0"/>
          <w:tab w:val="left" w:pos="9356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286A">
        <w:rPr>
          <w:rFonts w:ascii="Times New Roman" w:hAnsi="Times New Roman" w:cs="Times New Roman"/>
          <w:sz w:val="28"/>
          <w:szCs w:val="28"/>
        </w:rPr>
        <w:t xml:space="preserve">Для </w:t>
      </w:r>
      <w:r w:rsidR="00E5286A">
        <w:rPr>
          <w:rFonts w:ascii="Times New Roman" w:hAnsi="Times New Roman" w:cs="Times New Roman"/>
          <w:sz w:val="28"/>
          <w:szCs w:val="28"/>
        </w:rPr>
        <w:t xml:space="preserve">всестороннего </w:t>
      </w:r>
      <w:r w:rsidRPr="00E5286A">
        <w:rPr>
          <w:rFonts w:ascii="Times New Roman" w:hAnsi="Times New Roman" w:cs="Times New Roman"/>
          <w:sz w:val="28"/>
          <w:szCs w:val="28"/>
        </w:rPr>
        <w:t xml:space="preserve"> развития рекомендуется использовать </w:t>
      </w:r>
      <w:r w:rsidR="00E5286A" w:rsidRPr="00E5286A">
        <w:rPr>
          <w:rFonts w:ascii="Times New Roman" w:hAnsi="Times New Roman" w:cs="Times New Roman"/>
          <w:sz w:val="28"/>
          <w:szCs w:val="28"/>
        </w:rPr>
        <w:t xml:space="preserve"> методы и приемы </w:t>
      </w:r>
      <w:r w:rsidR="003E13E3" w:rsidRPr="00E5286A">
        <w:rPr>
          <w:rFonts w:ascii="Times New Roman" w:hAnsi="Times New Roman" w:cs="Times New Roman"/>
          <w:sz w:val="28"/>
          <w:szCs w:val="28"/>
        </w:rPr>
        <w:t xml:space="preserve"> основанные на работах </w:t>
      </w:r>
      <w:proofErr w:type="spellStart"/>
      <w:r w:rsidR="003E13E3" w:rsidRPr="00E5286A">
        <w:rPr>
          <w:rFonts w:ascii="Times New Roman" w:hAnsi="Times New Roman" w:cs="Times New Roman"/>
          <w:sz w:val="28"/>
          <w:szCs w:val="28"/>
        </w:rPr>
        <w:t>Геленна</w:t>
      </w:r>
      <w:proofErr w:type="spellEnd"/>
      <w:r w:rsidR="00D207C6" w:rsidRPr="00E52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3E3" w:rsidRPr="00E5286A">
        <w:rPr>
          <w:rFonts w:ascii="Times New Roman" w:hAnsi="Times New Roman" w:cs="Times New Roman"/>
          <w:sz w:val="28"/>
          <w:szCs w:val="28"/>
        </w:rPr>
        <w:t>Домана</w:t>
      </w:r>
      <w:proofErr w:type="spellEnd"/>
      <w:r w:rsidR="003E13E3" w:rsidRPr="00E5286A">
        <w:rPr>
          <w:rFonts w:ascii="Times New Roman" w:hAnsi="Times New Roman" w:cs="Times New Roman"/>
          <w:sz w:val="28"/>
          <w:szCs w:val="28"/>
        </w:rPr>
        <w:t xml:space="preserve"> и Марии </w:t>
      </w:r>
      <w:proofErr w:type="spellStart"/>
      <w:r w:rsidR="003E13E3" w:rsidRPr="00E5286A">
        <w:rPr>
          <w:rFonts w:ascii="Times New Roman" w:hAnsi="Times New Roman" w:cs="Times New Roman"/>
          <w:sz w:val="28"/>
          <w:szCs w:val="28"/>
        </w:rPr>
        <w:t>Монтессори</w:t>
      </w:r>
      <w:proofErr w:type="spellEnd"/>
      <w:r w:rsidR="003E13E3" w:rsidRPr="00E5286A">
        <w:rPr>
          <w:rFonts w:ascii="Times New Roman" w:hAnsi="Times New Roman" w:cs="Times New Roman"/>
          <w:sz w:val="28"/>
          <w:szCs w:val="28"/>
        </w:rPr>
        <w:t>,</w:t>
      </w:r>
      <w:r w:rsidR="00E5286A" w:rsidRPr="00E528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528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систему</w:t>
      </w:r>
      <w:r w:rsidR="00E5286A"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В.А. Васильевой, Т.С. Комаровой, М.А. </w:t>
      </w:r>
      <w:proofErr w:type="spellStart"/>
      <w:r w:rsidR="00E5286A"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</w:t>
      </w:r>
      <w:r w:rsidR="00E528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раксы</w:t>
      </w:r>
      <w:proofErr w:type="spellEnd"/>
      <w:r w:rsidR="00B96B3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E528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что способствует</w:t>
      </w:r>
      <w:r w:rsidR="00E5286A"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гармоничному развитию малыша через игру, самостоятельную деятельность и сенсорное стимулирование в безопасной среде, тесн</w:t>
      </w:r>
      <w:r w:rsidR="00B96B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ой взаимосвязи с родителями. </w:t>
      </w:r>
      <w:r w:rsidR="00B96B34">
        <w:rPr>
          <w:rFonts w:ascii="Times New Roman" w:hAnsi="Times New Roman" w:cs="Times New Roman"/>
          <w:sz w:val="28"/>
          <w:szCs w:val="28"/>
        </w:rPr>
        <w:t>Т</w:t>
      </w:r>
      <w:r w:rsidR="00B96B34" w:rsidRPr="00261347">
        <w:rPr>
          <w:rFonts w:ascii="Times New Roman" w:hAnsi="Times New Roman" w:cs="Times New Roman"/>
          <w:sz w:val="28"/>
          <w:szCs w:val="28"/>
        </w:rPr>
        <w:t>есное о</w:t>
      </w:r>
      <w:r w:rsidR="00B96B34">
        <w:rPr>
          <w:rFonts w:ascii="Times New Roman" w:hAnsi="Times New Roman" w:cs="Times New Roman"/>
          <w:sz w:val="28"/>
          <w:szCs w:val="28"/>
        </w:rPr>
        <w:t>бщение с матерью и разнообразная</w:t>
      </w:r>
      <w:r w:rsidR="00B96B34" w:rsidRPr="00261347">
        <w:rPr>
          <w:rFonts w:ascii="Times New Roman" w:hAnsi="Times New Roman" w:cs="Times New Roman"/>
          <w:sz w:val="28"/>
          <w:szCs w:val="28"/>
        </w:rPr>
        <w:t xml:space="preserve"> пред</w:t>
      </w:r>
      <w:r w:rsidR="00B96B34">
        <w:rPr>
          <w:rFonts w:ascii="Times New Roman" w:hAnsi="Times New Roman" w:cs="Times New Roman"/>
          <w:sz w:val="28"/>
          <w:szCs w:val="28"/>
        </w:rPr>
        <w:t xml:space="preserve">метно-практическая деятельность </w:t>
      </w:r>
      <w:r w:rsidR="00B96B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обеспечивает комплексный подход, что </w:t>
      </w:r>
      <w:r w:rsidR="00E5286A">
        <w:rPr>
          <w:rFonts w:ascii="Times New Roman" w:hAnsi="Times New Roman" w:cs="Times New Roman"/>
          <w:sz w:val="28"/>
          <w:szCs w:val="28"/>
        </w:rPr>
        <w:t xml:space="preserve"> </w:t>
      </w:r>
      <w:r w:rsidR="003E13E3" w:rsidRPr="00261347">
        <w:rPr>
          <w:rFonts w:ascii="Times New Roman" w:hAnsi="Times New Roman" w:cs="Times New Roman"/>
          <w:sz w:val="28"/>
          <w:szCs w:val="28"/>
        </w:rPr>
        <w:t>макс</w:t>
      </w:r>
      <w:r w:rsidR="00E5286A">
        <w:rPr>
          <w:rFonts w:ascii="Times New Roman" w:hAnsi="Times New Roman" w:cs="Times New Roman"/>
          <w:sz w:val="28"/>
          <w:szCs w:val="28"/>
        </w:rPr>
        <w:t>имально эффективно стимулирует</w:t>
      </w:r>
      <w:r w:rsidR="003E13E3" w:rsidRPr="00261347">
        <w:rPr>
          <w:rFonts w:ascii="Times New Roman" w:hAnsi="Times New Roman" w:cs="Times New Roman"/>
          <w:sz w:val="28"/>
          <w:szCs w:val="28"/>
        </w:rPr>
        <w:t xml:space="preserve"> развитие когнитивных способностей (внимания, воспри</w:t>
      </w:r>
      <w:r w:rsidR="00E5286A">
        <w:rPr>
          <w:rFonts w:ascii="Times New Roman" w:hAnsi="Times New Roman" w:cs="Times New Roman"/>
          <w:sz w:val="28"/>
          <w:szCs w:val="28"/>
        </w:rPr>
        <w:t>ятия, памяти, речи), формирует</w:t>
      </w:r>
      <w:r w:rsidR="003E13E3" w:rsidRPr="00261347">
        <w:rPr>
          <w:rFonts w:ascii="Times New Roman" w:hAnsi="Times New Roman" w:cs="Times New Roman"/>
          <w:sz w:val="28"/>
          <w:szCs w:val="28"/>
        </w:rPr>
        <w:t xml:space="preserve"> познание и понимание окружающе</w:t>
      </w:r>
      <w:r w:rsidR="00B96B34">
        <w:rPr>
          <w:rFonts w:ascii="Times New Roman" w:hAnsi="Times New Roman" w:cs="Times New Roman"/>
          <w:sz w:val="28"/>
          <w:szCs w:val="28"/>
        </w:rPr>
        <w:t xml:space="preserve">го мира и эмоциональных навыков. </w:t>
      </w:r>
      <w:r w:rsidR="003E13E3" w:rsidRPr="00261347">
        <w:rPr>
          <w:rFonts w:ascii="Times New Roman" w:hAnsi="Times New Roman" w:cs="Times New Roman"/>
          <w:sz w:val="28"/>
          <w:szCs w:val="28"/>
        </w:rPr>
        <w:t xml:space="preserve"> Такой подход способствует не только формированию базовых умений и навыков, но и развитие самостоятельности, инициативности и адаптивности у малышей.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 xml:space="preserve">Игры для детей младенческого (от 2-х месяцев до 1 года) и </w:t>
      </w:r>
      <w:r w:rsidR="00D207C6">
        <w:rPr>
          <w:rFonts w:ascii="Times New Roman" w:hAnsi="Times New Roman" w:cs="Times New Roman"/>
          <w:sz w:val="28"/>
          <w:szCs w:val="28"/>
        </w:rPr>
        <w:t>раннего возраста от (1 года до 3</w:t>
      </w:r>
      <w:r w:rsidRPr="000C7242">
        <w:rPr>
          <w:rFonts w:ascii="Times New Roman" w:hAnsi="Times New Roman" w:cs="Times New Roman"/>
          <w:sz w:val="28"/>
          <w:szCs w:val="28"/>
        </w:rPr>
        <w:t>-х лет) отличаются своей простотой, безопасностью и развитием основных сенсорных, моторных и когнитивных навыков. Ниже представлено содержание некоторых игр, которые отражают новизну и современные подходы в этом направлении: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7242">
        <w:rPr>
          <w:rFonts w:ascii="Times New Roman" w:eastAsiaTheme="minorEastAsia" w:hAnsi="Times New Roman" w:cs="Times New Roman"/>
          <w:sz w:val="28"/>
          <w:szCs w:val="28"/>
          <w:lang w:eastAsia="ru-RU"/>
        </w:rPr>
        <w:t>1.Интерактивные сенсорные игрушки: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>- стимулирующие тактильное и зрительное восприятие (</w:t>
      </w:r>
      <w:proofErr w:type="spellStart"/>
      <w:r w:rsidRPr="000C7242">
        <w:rPr>
          <w:rFonts w:ascii="Times New Roman" w:hAnsi="Times New Roman" w:cs="Times New Roman"/>
          <w:sz w:val="28"/>
          <w:szCs w:val="28"/>
        </w:rPr>
        <w:t>бизиборды</w:t>
      </w:r>
      <w:proofErr w:type="spellEnd"/>
      <w:r w:rsidRPr="000C7242">
        <w:rPr>
          <w:rFonts w:ascii="Times New Roman" w:hAnsi="Times New Roman" w:cs="Times New Roman"/>
          <w:sz w:val="28"/>
          <w:szCs w:val="28"/>
        </w:rPr>
        <w:t>, интерактивные панели, коврики).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>2. Музыкальные и звуковые игры: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>- игрушки, которые сочетают физические объекты и дополнительную реальность для стимулирования слуха, и зрения (специальные коврики, мягкие книги).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C7242">
        <w:rPr>
          <w:rFonts w:ascii="Times New Roman" w:hAnsi="Times New Roman" w:cs="Times New Roman"/>
          <w:sz w:val="28"/>
          <w:szCs w:val="28"/>
        </w:rPr>
        <w:t>Игры</w:t>
      </w:r>
      <w:proofErr w:type="gramEnd"/>
      <w:r w:rsidRPr="000C7242">
        <w:rPr>
          <w:rFonts w:ascii="Times New Roman" w:hAnsi="Times New Roman" w:cs="Times New Roman"/>
          <w:sz w:val="28"/>
          <w:szCs w:val="28"/>
        </w:rPr>
        <w:t xml:space="preserve"> развивающие моторные навыки: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>- конструкторы из мягких безопасных материалов, стимулирующие хватательные и лазательные движения;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>- игрушки с разными текстурами для развития осязательного восприятия;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>- горки, тактильные дорожки.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0C7242">
        <w:rPr>
          <w:rFonts w:ascii="Times New Roman" w:hAnsi="Times New Roman" w:cs="Times New Roman"/>
          <w:sz w:val="28"/>
          <w:szCs w:val="28"/>
        </w:rPr>
        <w:t>Экологичные</w:t>
      </w:r>
      <w:proofErr w:type="spellEnd"/>
      <w:r w:rsidRPr="000C7242">
        <w:rPr>
          <w:rFonts w:ascii="Times New Roman" w:hAnsi="Times New Roman" w:cs="Times New Roman"/>
          <w:sz w:val="28"/>
          <w:szCs w:val="28"/>
        </w:rPr>
        <w:t>, многофункциональные и модульные игрушки:</w:t>
      </w:r>
    </w:p>
    <w:p w:rsidR="003E13E3" w:rsidRPr="000C7242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>- деревянные конструкторы;</w:t>
      </w:r>
    </w:p>
    <w:p w:rsidR="003E13E3" w:rsidRPr="00261347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42">
        <w:rPr>
          <w:rFonts w:ascii="Times New Roman" w:hAnsi="Times New Roman" w:cs="Times New Roman"/>
          <w:sz w:val="28"/>
          <w:szCs w:val="28"/>
        </w:rPr>
        <w:t>- растущие развивающие коврики и игровые модули;</w:t>
      </w:r>
    </w:p>
    <w:p w:rsidR="003E13E3" w:rsidRPr="00261347" w:rsidRDefault="00471C74" w:rsidP="003E13E3">
      <w:pPr>
        <w:tabs>
          <w:tab w:val="left" w:pos="0"/>
          <w:tab w:val="left" w:pos="9356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Эти методики  помогают</w:t>
      </w:r>
      <w:r w:rsidR="003E13E3"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развивать и формировать у детей важные навыки: познавательную и моторную сферу, предметную и </w:t>
      </w:r>
      <w:proofErr w:type="spellStart"/>
      <w:r w:rsidR="003E13E3"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предметно-манипулятивную</w:t>
      </w:r>
      <w:proofErr w:type="spellEnd"/>
      <w:r w:rsidR="003E13E3"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деятельность, </w:t>
      </w:r>
      <w:r w:rsidR="003E13E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слухо</w:t>
      </w:r>
      <w:r w:rsidR="003E13E3"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речевое и речевое развитие, создавая условия для эмоционального комфорта и уверенности в себе. Использование разнообразных методов и подходов, специальных необходимых условий, позволяет учитывать индивидуальные и возрастные особенности каждого ребенка, стимулируя его естественное стремление к познанию мира, природное творческое начало.</w:t>
      </w:r>
    </w:p>
    <w:p w:rsidR="003E13E3" w:rsidRPr="00261347" w:rsidRDefault="003E13E3" w:rsidP="003E13E3">
      <w:pPr>
        <w:tabs>
          <w:tab w:val="left" w:pos="0"/>
          <w:tab w:val="left" w:pos="9356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Преимуществами </w:t>
      </w:r>
      <w:r w:rsidR="000C72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должны быть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только системность и комплексность подхода, но и возможность адаптации под </w:t>
      </w:r>
      <w:r w:rsidR="0076777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потребности каждого ребенка. Ч</w:t>
      </w:r>
      <w:r w:rsidR="000C72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способствует формированию базовых навыков инициа</w:t>
      </w:r>
      <w:r w:rsidR="0076777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тивности и любознательности, это очень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важно для успешного личностного и социального форм</w:t>
      </w:r>
      <w:r w:rsidR="000C72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ирования, познания самого себя и </w:t>
      </w:r>
      <w:r w:rsidRPr="002613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способствует укреплению связи между ребенком и взрослым, формируя доверительные и теплые отношения.</w:t>
      </w:r>
    </w:p>
    <w:p w:rsidR="003E13E3" w:rsidRDefault="003E13E3" w:rsidP="000C7242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1A65" w:rsidRDefault="009F1A65" w:rsidP="000C7242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1A65" w:rsidRDefault="009F1A65" w:rsidP="000C7242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Список используемой литературы:</w:t>
      </w:r>
    </w:p>
    <w:p w:rsidR="009F1A65" w:rsidRDefault="009F1A65" w:rsidP="000C7242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27B07" w:rsidRPr="003136C8" w:rsidRDefault="00627B07" w:rsidP="00627B07">
      <w:pPr>
        <w:numPr>
          <w:ilvl w:val="0"/>
          <w:numId w:val="2"/>
        </w:numPr>
        <w:spacing w:after="0" w:line="240" w:lineRule="auto"/>
        <w:ind w:left="142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3136C8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Выготский</w:t>
      </w:r>
      <w:proofErr w:type="spellEnd"/>
      <w:r w:rsidRPr="003136C8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Л.С.</w:t>
      </w:r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Психология развития человека. </w:t>
      </w:r>
      <w:r w:rsidRPr="00B06BDA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М.: Изд-во Смысл; 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Эксмо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, 2005.</w:t>
      </w:r>
      <w:r w:rsidRPr="00B06BD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</w:t>
      </w:r>
      <w:r w:rsidRPr="00B06BDA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URL</w:t>
      </w:r>
      <w:r w:rsidRPr="00B06BDA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https</w:t>
      </w:r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://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yanko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lib</w:t>
      </w:r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/</w:t>
      </w:r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books</w:t>
      </w:r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/</w:t>
      </w:r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psycho</w:t>
      </w:r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/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vugotskiy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psc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razv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chel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-4-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istoriya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razvitiya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vysshyh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psih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funkciy</w:t>
      </w:r>
      <w:proofErr w:type="spellEnd"/>
      <w:r w:rsidRPr="003136C8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spellStart"/>
      <w:r w:rsidRPr="003136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pdf</w:t>
      </w:r>
      <w:proofErr w:type="spellEnd"/>
    </w:p>
    <w:p w:rsidR="009F1A65" w:rsidRPr="00627B07" w:rsidRDefault="009F1A65" w:rsidP="009F1A6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27B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Гиппенрейтер</w:t>
      </w:r>
      <w:proofErr w:type="spellEnd"/>
      <w:r w:rsidRPr="00627B0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Ю.Б</w:t>
      </w:r>
      <w:r w:rsidRPr="00627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Общаться с ребенком. Основы психологического воспитания. – М.: Изд-во </w:t>
      </w:r>
      <w:proofErr w:type="spellStart"/>
      <w:r w:rsidRPr="00627B0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Эксмо</w:t>
      </w:r>
      <w:proofErr w:type="spellEnd"/>
      <w:r w:rsidRPr="00627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2013. – 356 с. – </w:t>
      </w:r>
      <w:r w:rsidRPr="00627B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627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history="1">
        <w:r w:rsidRPr="00627B0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https://resurs-yar.ru/files/roditeli/slpr/book-r.pdf</w:t>
        </w:r>
      </w:hyperlink>
    </w:p>
    <w:p w:rsidR="009F1A65" w:rsidRPr="00627B07" w:rsidRDefault="009F1A65" w:rsidP="000C7242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27B0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Эльконин</w:t>
      </w:r>
      <w:proofErr w:type="spellEnd"/>
      <w:r w:rsidRPr="00627B0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Д.Б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Детская психология. – М.: Академия, 2011. – 384 с. – </w:t>
      </w:r>
      <w:r w:rsidRPr="00627B0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URL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hyperlink r:id="rId6" w:history="1">
        <w:r w:rsidRPr="00627B0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https://innostud.am/application/library/c348b3ed.pdf</w:t>
        </w:r>
      </w:hyperlink>
    </w:p>
    <w:p w:rsidR="009F1A65" w:rsidRPr="00627B07" w:rsidRDefault="009F1A65" w:rsidP="000C7242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27B0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Эльконин</w:t>
      </w:r>
      <w:proofErr w:type="spellEnd"/>
      <w:r w:rsidRPr="00627B0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Д.Б.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Избранные психологические труды. – М.: Педагогика, 1989. – 560 с. – </w:t>
      </w:r>
      <w:r w:rsidRPr="00627B0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URL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hyperlink r:id="rId7" w:anchor="$p1" w:history="1">
        <w:r w:rsidRPr="00627B0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https://psychlib.ru/mgppu/eit/EIT-001-HTM#$p1</w:t>
        </w:r>
      </w:hyperlink>
    </w:p>
    <w:p w:rsidR="009F1A65" w:rsidRPr="00627B07" w:rsidRDefault="009F1A65" w:rsidP="009F1A6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27B0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Лурия</w:t>
      </w:r>
      <w:proofErr w:type="spellEnd"/>
      <w:r w:rsidRPr="00627B0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А.Р.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Речь и развитие психических процессов у ребенка. – М.: Изд-во Акад. </w:t>
      </w:r>
      <w:proofErr w:type="spellStart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пед</w:t>
      </w:r>
      <w:proofErr w:type="spellEnd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наук РСФСР, 1956. – 94 с. –</w:t>
      </w:r>
      <w:r w:rsidRPr="00627B0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URL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627B0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https://nbmgu.ru/order/storing.aspx?uid=ed72abe6-6ed3-4257-92b1-c1d6f5c955c1&amp;cat=book&amp;db=BOOK</w:t>
        </w:r>
      </w:hyperlink>
    </w:p>
    <w:p w:rsidR="009F1A65" w:rsidRPr="00627B07" w:rsidRDefault="009F1A65" w:rsidP="009F1A6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27B0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Лисина</w:t>
      </w:r>
      <w:proofErr w:type="spellEnd"/>
      <w:r w:rsidRPr="00627B0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, М. И.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Проблемы онтогенеза общения / М. И. </w:t>
      </w:r>
      <w:proofErr w:type="spellStart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Лисина</w:t>
      </w:r>
      <w:proofErr w:type="spellEnd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>; НИИ общ</w:t>
      </w:r>
      <w:proofErr w:type="gramStart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proofErr w:type="gramEnd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пед</w:t>
      </w:r>
      <w:proofErr w:type="spellEnd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психологии АПН СССР. – М.: Педагогика, 1986. – 143 с. – </w:t>
      </w:r>
      <w:r w:rsidRPr="00627B0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URL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>: https://psychlib.ru/mgppu/lis/lis.htm?ysclid=mllp1friz2961840975#$p1</w:t>
      </w:r>
    </w:p>
    <w:p w:rsidR="009F1A65" w:rsidRPr="00627B07" w:rsidRDefault="009F1A65" w:rsidP="009F1A65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627B07">
        <w:rPr>
          <w:rFonts w:ascii="Times New Roman" w:hAnsi="Times New Roman" w:cs="Times New Roman"/>
          <w:i/>
          <w:sz w:val="24"/>
          <w:szCs w:val="24"/>
        </w:rPr>
        <w:t>Тихеева Е.И.</w:t>
      </w:r>
      <w:r w:rsidRPr="00627B07">
        <w:rPr>
          <w:rFonts w:ascii="Times New Roman" w:hAnsi="Times New Roman" w:cs="Times New Roman"/>
          <w:sz w:val="24"/>
          <w:szCs w:val="24"/>
        </w:rPr>
        <w:t xml:space="preserve"> Развитие речи детей. – М.: </w:t>
      </w:r>
      <w:proofErr w:type="spellStart"/>
      <w:r w:rsidRPr="00627B0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627B07">
        <w:rPr>
          <w:rFonts w:ascii="Times New Roman" w:hAnsi="Times New Roman" w:cs="Times New Roman"/>
          <w:sz w:val="24"/>
          <w:szCs w:val="24"/>
        </w:rPr>
        <w:t xml:space="preserve">. </w:t>
      </w:r>
      <w:r w:rsidRPr="00627B07">
        <w:rPr>
          <w:rFonts w:ascii="Times New Roman" w:hAnsi="Times New Roman" w:cs="Times New Roman"/>
          <w:sz w:val="24"/>
          <w:szCs w:val="24"/>
          <w:lang w:val="en-US"/>
        </w:rPr>
        <w:t xml:space="preserve">2023. – 161 </w:t>
      </w:r>
      <w:r w:rsidRPr="00627B07">
        <w:rPr>
          <w:rFonts w:ascii="Times New Roman" w:hAnsi="Times New Roman" w:cs="Times New Roman"/>
          <w:sz w:val="24"/>
          <w:szCs w:val="24"/>
        </w:rPr>
        <w:t>с</w:t>
      </w:r>
      <w:r w:rsidRPr="00627B07">
        <w:rPr>
          <w:rFonts w:ascii="Times New Roman" w:hAnsi="Times New Roman" w:cs="Times New Roman"/>
          <w:sz w:val="24"/>
          <w:szCs w:val="24"/>
          <w:lang w:val="en-US"/>
        </w:rPr>
        <w:t xml:space="preserve">. – URL: </w:t>
      </w:r>
      <w:hyperlink r:id="rId9" w:tgtFrame="_blank" w:history="1">
        <w:r w:rsidRPr="00627B07">
          <w:rPr>
            <w:rFonts w:ascii="Times New Roman" w:hAnsi="Times New Roman" w:cs="Times New Roman"/>
            <w:sz w:val="24"/>
            <w:szCs w:val="24"/>
            <w:lang w:val="en-US"/>
          </w:rPr>
          <w:t>https://urait.ru/bcode/566435</w:t>
        </w:r>
      </w:hyperlink>
    </w:p>
    <w:p w:rsidR="00D61E7B" w:rsidRPr="00627B07" w:rsidRDefault="00D61E7B" w:rsidP="00D61E7B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27B0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Лесгафт П.Ф.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Семейное воспитание ребенка и его значение. – СПб</w:t>
      </w:r>
      <w:proofErr w:type="gramStart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2024. – 208 с.    </w:t>
      </w:r>
      <w:r w:rsidRPr="00627B07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URL</w:t>
      </w:r>
      <w:r w:rsidRPr="00627B0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hyperlink r:id="rId10" w:history="1">
        <w:r w:rsidRPr="00627B0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https://4etalka.ru/nauka_obrazovanie/pedagogika/174195/fulltext.htm</w:t>
        </w:r>
      </w:hyperlink>
    </w:p>
    <w:p w:rsidR="009F1A65" w:rsidRPr="00627B07" w:rsidRDefault="009F1A65" w:rsidP="00D61E7B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9F1A65" w:rsidRPr="00627B07" w:rsidSect="00532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0AA6"/>
    <w:multiLevelType w:val="hybridMultilevel"/>
    <w:tmpl w:val="4C08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D191499"/>
    <w:multiLevelType w:val="hybridMultilevel"/>
    <w:tmpl w:val="0E66D232"/>
    <w:lvl w:ilvl="0" w:tplc="0F30018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  <w:lvlOverride w:ilvl="0">
      <w:lvl w:ilvl="0" w:tplc="0F300184">
        <w:start w:val="1"/>
        <w:numFmt w:val="decimal"/>
        <w:lvlText w:val="%1."/>
        <w:lvlJc w:val="left"/>
        <w:pPr>
          <w:ind w:left="1070" w:hanging="360"/>
        </w:pPr>
        <w:rPr>
          <w:rFonts w:ascii="Times New Roman" w:eastAsiaTheme="minorEastAsia" w:hAnsi="Times New Roman"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characterSpacingControl w:val="doNotCompress"/>
  <w:savePreviewPicture/>
  <w:compat/>
  <w:rsids>
    <w:rsidRoot w:val="003E13E3"/>
    <w:rsid w:val="000C7242"/>
    <w:rsid w:val="00137F22"/>
    <w:rsid w:val="001645B7"/>
    <w:rsid w:val="001E7D30"/>
    <w:rsid w:val="002D5170"/>
    <w:rsid w:val="002F176B"/>
    <w:rsid w:val="00305454"/>
    <w:rsid w:val="003E13E3"/>
    <w:rsid w:val="00471C74"/>
    <w:rsid w:val="00532FB4"/>
    <w:rsid w:val="005F4651"/>
    <w:rsid w:val="00627B07"/>
    <w:rsid w:val="0068327A"/>
    <w:rsid w:val="00767776"/>
    <w:rsid w:val="007D7C96"/>
    <w:rsid w:val="0087537B"/>
    <w:rsid w:val="009F1A65"/>
    <w:rsid w:val="00A11867"/>
    <w:rsid w:val="00AC5B41"/>
    <w:rsid w:val="00B44A48"/>
    <w:rsid w:val="00B96B34"/>
    <w:rsid w:val="00CE1EE1"/>
    <w:rsid w:val="00D207C6"/>
    <w:rsid w:val="00D61E7B"/>
    <w:rsid w:val="00DE3D72"/>
    <w:rsid w:val="00E5286A"/>
    <w:rsid w:val="00E7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3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F1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F1A6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F1A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bmgu.ru/order/storing.aspx?uid=ed72abe6-6ed3-4257-92b1-c1d6f5c955c1&amp;cat=book&amp;db=BOO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sychlib.ru/mgppu/eit/EIT-001-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nostud.am/application/library/c348b3ed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esurs-yar.ru/files/roditeli/slpr/book-r.pdf" TargetMode="External"/><Relationship Id="rId10" Type="http://schemas.openxmlformats.org/officeDocument/2006/relationships/hyperlink" Target="https://4etalka.ru/nauka_obrazovanie/pedagogika/174195/fulltex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664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2026-05-20T02:14:00Z</dcterms:created>
  <dcterms:modified xsi:type="dcterms:W3CDTF">2026-05-20T03:00:00Z</dcterms:modified>
</cp:coreProperties>
</file>