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5F" w:rsidRPr="00393F29" w:rsidRDefault="006C345F" w:rsidP="006C345F">
      <w:pPr>
        <w:jc w:val="center"/>
        <w:rPr>
          <w:rFonts w:ascii="Georgia" w:hAnsi="Georgia" w:cs="Calibri"/>
          <w:b/>
          <w:color w:val="000000" w:themeColor="text1"/>
          <w:sz w:val="20"/>
          <w:szCs w:val="20"/>
        </w:rPr>
      </w:pPr>
      <w:r w:rsidRPr="00393F29">
        <w:rPr>
          <w:rFonts w:ascii="Georgia" w:hAnsi="Georgia" w:cs="Calibri"/>
          <w:bCs/>
          <w:color w:val="000000" w:themeColor="text1"/>
          <w:sz w:val="20"/>
          <w:szCs w:val="20"/>
        </w:rPr>
        <w:t>ИНФОРМАЦИЯ</w:t>
      </w:r>
      <w:r w:rsidRPr="00393F29">
        <w:rPr>
          <w:rFonts w:ascii="Georgia" w:hAnsi="Georgia" w:cs="Microsoft Sans Serif"/>
          <w:bCs/>
          <w:color w:val="000000" w:themeColor="text1"/>
          <w:sz w:val="20"/>
          <w:szCs w:val="20"/>
        </w:rPr>
        <w:t xml:space="preserve"> </w:t>
      </w:r>
      <w:r w:rsidRPr="00393F29">
        <w:rPr>
          <w:rFonts w:ascii="Georgia" w:hAnsi="Georgia" w:cs="Calibri"/>
          <w:bCs/>
          <w:color w:val="000000" w:themeColor="text1"/>
          <w:sz w:val="20"/>
          <w:szCs w:val="20"/>
        </w:rPr>
        <w:t>ОБ</w:t>
      </w:r>
      <w:r w:rsidRPr="00393F29">
        <w:rPr>
          <w:rFonts w:ascii="Georgia" w:hAnsi="Georgia" w:cs="Microsoft Sans Serif"/>
          <w:bCs/>
          <w:color w:val="000000" w:themeColor="text1"/>
          <w:sz w:val="20"/>
          <w:szCs w:val="20"/>
        </w:rPr>
        <w:t xml:space="preserve"> </w:t>
      </w:r>
      <w:proofErr w:type="gramStart"/>
      <w:r w:rsidRPr="00393F29">
        <w:rPr>
          <w:rFonts w:ascii="Georgia" w:hAnsi="Georgia" w:cs="Calibri"/>
          <w:bCs/>
          <w:color w:val="000000" w:themeColor="text1"/>
          <w:sz w:val="20"/>
          <w:szCs w:val="20"/>
        </w:rPr>
        <w:t>АВТОРАХ</w:t>
      </w:r>
      <w:r w:rsidRPr="00393F29">
        <w:rPr>
          <w:rFonts w:ascii="Georgia" w:hAnsi="Georgia" w:cs="Calibri"/>
          <w:b/>
          <w:color w:val="000000" w:themeColor="text1"/>
          <w:sz w:val="20"/>
          <w:szCs w:val="20"/>
        </w:rPr>
        <w:br/>
        <w:t>(</w:t>
      </w:r>
      <w:proofErr w:type="gramEnd"/>
      <w:r w:rsidRPr="00393F29">
        <w:rPr>
          <w:rFonts w:ascii="Georgia" w:hAnsi="Georgia" w:cs="Calibri"/>
          <w:b/>
          <w:color w:val="000000" w:themeColor="text1"/>
          <w:sz w:val="20"/>
          <w:szCs w:val="20"/>
        </w:rPr>
        <w:t>для подачи статьи в журнал «Актуальные исследования»)</w:t>
      </w:r>
    </w:p>
    <w:p w:rsidR="006C345F" w:rsidRPr="00CC03A5" w:rsidRDefault="006C345F" w:rsidP="006C345F">
      <w:pPr>
        <w:jc w:val="center"/>
        <w:rPr>
          <w:rFonts w:ascii="Georgia" w:hAnsi="Georgia" w:cs="Microsoft Sans Serif"/>
          <w:b/>
          <w:caps/>
          <w:color w:val="EF423E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3"/>
        <w:gridCol w:w="2787"/>
        <w:gridCol w:w="2785"/>
      </w:tblGrid>
      <w:tr w:rsidR="006C345F" w:rsidRPr="007033BC" w:rsidTr="00377675">
        <w:tc>
          <w:tcPr>
            <w:tcW w:w="2019" w:type="pct"/>
          </w:tcPr>
          <w:p w:rsidR="006C345F" w:rsidRPr="007033BC" w:rsidRDefault="006C345F" w:rsidP="00377675">
            <w:pPr>
              <w:pStyle w:val="3"/>
              <w:spacing w:before="60" w:after="60"/>
              <w:rPr>
                <w:rFonts w:ascii="Georgia" w:hAnsi="Georgia" w:cs="Microsoft Sans Serif"/>
                <w:spacing w:val="6"/>
                <w:sz w:val="18"/>
                <w:szCs w:val="18"/>
              </w:rPr>
            </w:pPr>
            <w:r w:rsidRPr="007033BC">
              <w:rPr>
                <w:rFonts w:ascii="Georgia" w:hAnsi="Georgia" w:cs="Calibri"/>
                <w:b/>
                <w:bCs/>
                <w:spacing w:val="6"/>
                <w:sz w:val="18"/>
                <w:szCs w:val="18"/>
              </w:rPr>
              <w:t>Сведения</w:t>
            </w:r>
            <w:r w:rsidRPr="007033BC">
              <w:rPr>
                <w:rFonts w:ascii="Georgia" w:hAnsi="Georgia" w:cs="Microsoft Sans Serif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b/>
                <w:bCs/>
                <w:spacing w:val="6"/>
                <w:sz w:val="18"/>
                <w:szCs w:val="18"/>
              </w:rPr>
              <w:t>об</w:t>
            </w:r>
            <w:r w:rsidRPr="007033BC">
              <w:rPr>
                <w:rFonts w:ascii="Georgia" w:hAnsi="Georgia" w:cs="Microsoft Sans Serif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b/>
                <w:bCs/>
                <w:spacing w:val="6"/>
                <w:sz w:val="18"/>
                <w:szCs w:val="18"/>
              </w:rPr>
              <w:t>авторах</w:t>
            </w:r>
          </w:p>
        </w:tc>
        <w:tc>
          <w:tcPr>
            <w:tcW w:w="2981" w:type="pct"/>
            <w:gridSpan w:val="2"/>
          </w:tcPr>
          <w:p w:rsidR="006C345F" w:rsidRPr="007033BC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 w:rsidRPr="007033BC">
              <w:rPr>
                <w:rFonts w:ascii="Georgia" w:hAnsi="Georgia" w:cs="Calibri"/>
                <w:sz w:val="18"/>
                <w:szCs w:val="18"/>
              </w:rPr>
              <w:t>Автор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1</w:t>
            </w:r>
          </w:p>
        </w:tc>
      </w:tr>
      <w:tr w:rsidR="006C345F" w:rsidRPr="007033BC" w:rsidTr="00377675">
        <w:tc>
          <w:tcPr>
            <w:tcW w:w="2019" w:type="pct"/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rPr>
                <w:rFonts w:ascii="Georgia" w:hAnsi="Georgia" w:cs="Microsoft Sans Serif"/>
                <w:sz w:val="18"/>
                <w:szCs w:val="18"/>
              </w:rPr>
            </w:pPr>
            <w:r w:rsidRPr="007033BC">
              <w:rPr>
                <w:rFonts w:ascii="Georgia" w:hAnsi="Georgia" w:cs="Calibri"/>
                <w:sz w:val="18"/>
                <w:szCs w:val="18"/>
              </w:rPr>
              <w:t>Фамилия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,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имя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,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отчество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(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полностью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>)</w:t>
            </w:r>
          </w:p>
        </w:tc>
        <w:tc>
          <w:tcPr>
            <w:tcW w:w="2981" w:type="pct"/>
            <w:gridSpan w:val="2"/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>
              <w:rPr>
                <w:rFonts w:ascii="Georgia" w:hAnsi="Georgia" w:cs="Microsoft Sans Serif"/>
                <w:sz w:val="18"/>
                <w:szCs w:val="18"/>
              </w:rPr>
              <w:t>Лавров Алексей Николаевич</w:t>
            </w:r>
          </w:p>
        </w:tc>
      </w:tr>
      <w:tr w:rsidR="006C345F" w:rsidRPr="007033BC" w:rsidTr="00377675">
        <w:tc>
          <w:tcPr>
            <w:tcW w:w="2019" w:type="pct"/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rPr>
                <w:rFonts w:ascii="Georgia" w:hAnsi="Georgia" w:cs="Calibri"/>
                <w:sz w:val="18"/>
                <w:szCs w:val="18"/>
              </w:rPr>
            </w:pPr>
            <w:r>
              <w:rPr>
                <w:rFonts w:ascii="Georgia" w:hAnsi="Georgia" w:cs="Calibri"/>
                <w:sz w:val="18"/>
                <w:szCs w:val="18"/>
              </w:rPr>
              <w:t>У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ченая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степень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,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ученое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звание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(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при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наличии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>)</w:t>
            </w:r>
          </w:p>
        </w:tc>
        <w:tc>
          <w:tcPr>
            <w:tcW w:w="2981" w:type="pct"/>
            <w:gridSpan w:val="2"/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>
              <w:rPr>
                <w:rFonts w:ascii="Georgia" w:hAnsi="Georgia" w:cs="Microsoft Sans Serif"/>
                <w:sz w:val="18"/>
                <w:szCs w:val="18"/>
              </w:rPr>
              <w:t>-</w:t>
            </w:r>
          </w:p>
        </w:tc>
      </w:tr>
      <w:tr w:rsidR="006C345F" w:rsidRPr="007033BC" w:rsidTr="00377675">
        <w:tc>
          <w:tcPr>
            <w:tcW w:w="2019" w:type="pct"/>
            <w:vAlign w:val="center"/>
          </w:tcPr>
          <w:p w:rsidR="006C345F" w:rsidRPr="002A0823" w:rsidRDefault="006C345F" w:rsidP="00377675">
            <w:pPr>
              <w:pStyle w:val="3"/>
              <w:spacing w:before="60" w:after="60"/>
              <w:rPr>
                <w:rFonts w:ascii="Georgia" w:hAnsi="Georgia" w:cs="Calibri"/>
                <w:sz w:val="18"/>
                <w:szCs w:val="18"/>
              </w:rPr>
            </w:pPr>
            <w:r w:rsidRPr="002A0823">
              <w:rPr>
                <w:rFonts w:ascii="Georgia" w:hAnsi="Georgia" w:cs="Calibri"/>
                <w:sz w:val="18"/>
                <w:szCs w:val="18"/>
              </w:rPr>
              <w:t xml:space="preserve">Должность </w:t>
            </w:r>
            <w:r w:rsidRPr="002A0823">
              <w:rPr>
                <w:rFonts w:ascii="Georgia" w:hAnsi="Georgia" w:cs="Calibri"/>
                <w:i/>
                <w:iCs/>
                <w:sz w:val="18"/>
                <w:szCs w:val="18"/>
              </w:rPr>
              <w:t>(доцент, учитель, воспитатель и т.д.)</w:t>
            </w:r>
            <w:r w:rsidRPr="002A0823">
              <w:rPr>
                <w:rFonts w:ascii="Georgia" w:hAnsi="Georgia" w:cs="Calibri"/>
                <w:sz w:val="18"/>
                <w:szCs w:val="18"/>
              </w:rPr>
              <w:t xml:space="preserve"> или статус </w:t>
            </w:r>
            <w:r w:rsidRPr="002A0823">
              <w:rPr>
                <w:rFonts w:ascii="Georgia" w:hAnsi="Georgia" w:cs="Calibri"/>
                <w:i/>
                <w:iCs/>
                <w:sz w:val="18"/>
                <w:szCs w:val="18"/>
              </w:rPr>
              <w:t>(студент, магистрант, аспирант)</w:t>
            </w:r>
          </w:p>
        </w:tc>
        <w:tc>
          <w:tcPr>
            <w:tcW w:w="2981" w:type="pct"/>
            <w:gridSpan w:val="2"/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>
              <w:rPr>
                <w:rFonts w:ascii="Georgia" w:hAnsi="Georgia" w:cs="Microsoft Sans Serif"/>
                <w:sz w:val="18"/>
                <w:szCs w:val="18"/>
              </w:rPr>
              <w:t>Магистрант</w:t>
            </w:r>
          </w:p>
        </w:tc>
      </w:tr>
      <w:tr w:rsidR="006C345F" w:rsidRPr="007033BC" w:rsidTr="00377675">
        <w:tc>
          <w:tcPr>
            <w:tcW w:w="2019" w:type="pct"/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rPr>
                <w:rFonts w:ascii="Georgia" w:hAnsi="Georgia" w:cs="Microsoft Sans Serif"/>
                <w:sz w:val="18"/>
                <w:szCs w:val="18"/>
              </w:rPr>
            </w:pPr>
            <w:r w:rsidRPr="007033BC">
              <w:rPr>
                <w:rFonts w:ascii="Georgia" w:hAnsi="Georgia" w:cs="Calibri"/>
                <w:sz w:val="18"/>
                <w:szCs w:val="18"/>
              </w:rPr>
              <w:t>Место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работы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>/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учебы</w:t>
            </w:r>
          </w:p>
        </w:tc>
        <w:tc>
          <w:tcPr>
            <w:tcW w:w="2981" w:type="pct"/>
            <w:gridSpan w:val="2"/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>
              <w:rPr>
                <w:rFonts w:ascii="Georgia" w:hAnsi="Georgia" w:cs="Microsoft Sans Serif"/>
                <w:sz w:val="18"/>
                <w:szCs w:val="18"/>
              </w:rPr>
              <w:t>-</w:t>
            </w:r>
          </w:p>
        </w:tc>
      </w:tr>
      <w:tr w:rsidR="006C345F" w:rsidRPr="007033BC" w:rsidTr="00377675">
        <w:tc>
          <w:tcPr>
            <w:tcW w:w="2019" w:type="pct"/>
            <w:vAlign w:val="center"/>
          </w:tcPr>
          <w:p w:rsidR="006C345F" w:rsidRPr="002A0823" w:rsidRDefault="006C345F" w:rsidP="00377675">
            <w:pPr>
              <w:pStyle w:val="3"/>
              <w:spacing w:before="60" w:after="60"/>
              <w:rPr>
                <w:rFonts w:ascii="Georgia" w:hAnsi="Georgia" w:cs="Microsoft Sans Serif"/>
                <w:i/>
                <w:iCs/>
                <w:sz w:val="18"/>
                <w:szCs w:val="18"/>
              </w:rPr>
            </w:pPr>
            <w:r w:rsidRPr="007033BC">
              <w:rPr>
                <w:rFonts w:ascii="Georgia" w:hAnsi="Georgia" w:cs="Calibri"/>
                <w:sz w:val="18"/>
                <w:szCs w:val="18"/>
              </w:rPr>
              <w:t>Адрес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электронной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почты</w:t>
            </w:r>
          </w:p>
        </w:tc>
        <w:tc>
          <w:tcPr>
            <w:tcW w:w="2981" w:type="pct"/>
            <w:gridSpan w:val="2"/>
            <w:vAlign w:val="center"/>
          </w:tcPr>
          <w:p w:rsidR="006C345F" w:rsidRPr="00393F29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  <w:lang w:val="en-US"/>
              </w:rPr>
            </w:pPr>
            <w:r>
              <w:rPr>
                <w:rFonts w:ascii="Georgia" w:hAnsi="Georgia" w:cs="Microsoft Sans Serif"/>
                <w:sz w:val="18"/>
                <w:szCs w:val="18"/>
                <w:lang w:val="en-US"/>
              </w:rPr>
              <w:t>Lavrov0104@yandex.ru</w:t>
            </w:r>
          </w:p>
        </w:tc>
      </w:tr>
      <w:tr w:rsidR="006C345F" w:rsidRPr="007033BC" w:rsidTr="00377675">
        <w:tc>
          <w:tcPr>
            <w:tcW w:w="2019" w:type="pct"/>
            <w:vAlign w:val="center"/>
          </w:tcPr>
          <w:p w:rsidR="006C345F" w:rsidRPr="001C3CFE" w:rsidRDefault="006C345F" w:rsidP="00377675">
            <w:pPr>
              <w:pStyle w:val="3"/>
              <w:spacing w:before="60" w:after="60"/>
              <w:rPr>
                <w:rFonts w:ascii="Georgia" w:hAnsi="Georgia" w:cs="Calibri"/>
                <w:bCs/>
                <w:sz w:val="18"/>
                <w:szCs w:val="18"/>
              </w:rPr>
            </w:pPr>
            <w:r w:rsidRPr="001C3CFE">
              <w:rPr>
                <w:rFonts w:ascii="Georgia" w:hAnsi="Georgia" w:cs="Calibri"/>
                <w:bCs/>
                <w:sz w:val="18"/>
                <w:szCs w:val="18"/>
              </w:rPr>
              <w:t>Название</w:t>
            </w:r>
            <w:r w:rsidRPr="001C3CFE">
              <w:rPr>
                <w:rFonts w:ascii="Georgia" w:hAnsi="Georgia" w:cs="Microsoft Sans Serif"/>
                <w:bCs/>
                <w:sz w:val="18"/>
                <w:szCs w:val="18"/>
              </w:rPr>
              <w:t xml:space="preserve"> </w:t>
            </w:r>
            <w:r w:rsidRPr="001C3CFE">
              <w:rPr>
                <w:rFonts w:ascii="Georgia" w:hAnsi="Georgia" w:cs="Calibri"/>
                <w:bCs/>
                <w:sz w:val="18"/>
                <w:szCs w:val="18"/>
              </w:rPr>
              <w:t>статьи</w:t>
            </w:r>
          </w:p>
        </w:tc>
        <w:tc>
          <w:tcPr>
            <w:tcW w:w="2981" w:type="pct"/>
            <w:gridSpan w:val="2"/>
            <w:vAlign w:val="center"/>
          </w:tcPr>
          <w:p w:rsidR="006C345F" w:rsidRPr="00393F29" w:rsidRDefault="00AE5FBC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 w:rsidRPr="00AE5FBC">
              <w:rPr>
                <w:rFonts w:ascii="Georgia" w:hAnsi="Georgia" w:cs="Microsoft Sans Serif"/>
                <w:sz w:val="18"/>
                <w:szCs w:val="18"/>
              </w:rPr>
              <w:t>Инструменты по оптимизации организационной структуры компании</w:t>
            </w:r>
          </w:p>
        </w:tc>
      </w:tr>
      <w:tr w:rsidR="006C345F" w:rsidRPr="007033BC" w:rsidTr="00377675">
        <w:tc>
          <w:tcPr>
            <w:tcW w:w="2019" w:type="pct"/>
            <w:tcBorders>
              <w:bottom w:val="single" w:sz="4" w:space="0" w:color="auto"/>
            </w:tcBorders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rPr>
                <w:rFonts w:ascii="Georgia" w:hAnsi="Georgia" w:cs="Microsoft Sans Serif"/>
                <w:sz w:val="18"/>
                <w:szCs w:val="18"/>
              </w:rPr>
            </w:pPr>
            <w:r w:rsidRPr="007033BC">
              <w:rPr>
                <w:rFonts w:ascii="Georgia" w:hAnsi="Georgia" w:cs="Calibri"/>
                <w:sz w:val="18"/>
                <w:szCs w:val="18"/>
              </w:rPr>
              <w:t>Предпочтительн</w:t>
            </w:r>
            <w:r>
              <w:rPr>
                <w:rFonts w:ascii="Georgia" w:hAnsi="Georgia" w:cs="Calibri"/>
                <w:sz w:val="18"/>
                <w:szCs w:val="18"/>
              </w:rPr>
              <w:t>ая рубрика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>
              <w:rPr>
                <w:rFonts w:ascii="Georgia" w:hAnsi="Georgia" w:cs="Calibri"/>
                <w:sz w:val="18"/>
                <w:szCs w:val="18"/>
              </w:rPr>
              <w:t>журнала</w:t>
            </w:r>
          </w:p>
        </w:tc>
        <w:tc>
          <w:tcPr>
            <w:tcW w:w="2981" w:type="pct"/>
            <w:gridSpan w:val="2"/>
            <w:tcBorders>
              <w:bottom w:val="single" w:sz="4" w:space="0" w:color="auto"/>
            </w:tcBorders>
            <w:vAlign w:val="center"/>
          </w:tcPr>
          <w:p w:rsidR="006C345F" w:rsidRPr="00393F29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>
              <w:rPr>
                <w:rFonts w:ascii="Georgia" w:hAnsi="Georgia" w:cs="Microsoft Sans Serif"/>
                <w:sz w:val="18"/>
                <w:szCs w:val="18"/>
              </w:rPr>
              <w:t>Экономика и управление</w:t>
            </w:r>
          </w:p>
        </w:tc>
      </w:tr>
      <w:tr w:rsidR="006C345F" w:rsidRPr="007033BC" w:rsidTr="00377675">
        <w:trPr>
          <w:trHeight w:val="288"/>
        </w:trPr>
        <w:tc>
          <w:tcPr>
            <w:tcW w:w="2019" w:type="pct"/>
            <w:tcBorders>
              <w:bottom w:val="single" w:sz="12" w:space="0" w:color="auto"/>
            </w:tcBorders>
            <w:vAlign w:val="center"/>
          </w:tcPr>
          <w:p w:rsidR="006C345F" w:rsidRDefault="006C345F" w:rsidP="00377675">
            <w:pPr>
              <w:pStyle w:val="3"/>
              <w:spacing w:before="60" w:after="60"/>
              <w:rPr>
                <w:rFonts w:ascii="Georgia" w:hAnsi="Georgia" w:cs="Calibri"/>
                <w:sz w:val="18"/>
                <w:szCs w:val="18"/>
              </w:rPr>
            </w:pPr>
            <w:r>
              <w:rPr>
                <w:rFonts w:ascii="Georgia" w:hAnsi="Georgia" w:cs="Calibri"/>
                <w:sz w:val="18"/>
                <w:szCs w:val="18"/>
              </w:rPr>
              <w:t xml:space="preserve">Кол-во страниц </w:t>
            </w:r>
          </w:p>
          <w:p w:rsidR="006C345F" w:rsidRDefault="006C345F" w:rsidP="006C345F">
            <w:pPr>
              <w:pStyle w:val="3"/>
              <w:numPr>
                <w:ilvl w:val="0"/>
                <w:numId w:val="1"/>
              </w:numPr>
              <w:spacing w:before="60" w:after="60"/>
              <w:ind w:left="166" w:hanging="166"/>
              <w:rPr>
                <w:rFonts w:ascii="Georgia" w:hAnsi="Georgia" w:cs="Calibri"/>
                <w:i/>
                <w:iCs/>
                <w:sz w:val="18"/>
                <w:szCs w:val="18"/>
              </w:rPr>
            </w:pPr>
            <w:r w:rsidRPr="00CC03A5">
              <w:rPr>
                <w:rFonts w:ascii="Georgia" w:hAnsi="Georgia" w:cs="Calibri"/>
                <w:i/>
                <w:iCs/>
                <w:sz w:val="18"/>
                <w:szCs w:val="18"/>
              </w:rPr>
              <w:t>1 стр. – 1</w:t>
            </w:r>
            <w:r>
              <w:rPr>
                <w:rFonts w:ascii="Georgia" w:hAnsi="Georgia" w:cs="Calibri"/>
                <w:i/>
                <w:iCs/>
                <w:sz w:val="18"/>
                <w:szCs w:val="18"/>
              </w:rPr>
              <w:t>90</w:t>
            </w:r>
            <w:r w:rsidRPr="00CC03A5">
              <w:rPr>
                <w:rFonts w:ascii="Georgia" w:hAnsi="Georgia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C03A5">
              <w:rPr>
                <w:rFonts w:ascii="Georgia" w:hAnsi="Georgia" w:cs="Calibri"/>
                <w:i/>
                <w:iCs/>
                <w:sz w:val="18"/>
                <w:szCs w:val="18"/>
              </w:rPr>
              <w:t>руб</w:t>
            </w:r>
            <w:proofErr w:type="spellEnd"/>
            <w:r>
              <w:rPr>
                <w:rFonts w:ascii="Georgia" w:hAnsi="Georgia" w:cs="Calibri"/>
                <w:i/>
                <w:iCs/>
                <w:sz w:val="18"/>
                <w:szCs w:val="18"/>
              </w:rPr>
              <w:t xml:space="preserve"> в первой публикации</w:t>
            </w:r>
          </w:p>
          <w:p w:rsidR="006C345F" w:rsidRPr="007033BC" w:rsidRDefault="006C345F" w:rsidP="006C345F">
            <w:pPr>
              <w:pStyle w:val="3"/>
              <w:numPr>
                <w:ilvl w:val="0"/>
                <w:numId w:val="1"/>
              </w:numPr>
              <w:spacing w:before="60" w:after="60"/>
              <w:ind w:left="166" w:hanging="166"/>
              <w:rPr>
                <w:rFonts w:ascii="Georgia" w:hAnsi="Georgia" w:cs="Calibri"/>
                <w:sz w:val="18"/>
                <w:szCs w:val="18"/>
              </w:rPr>
            </w:pPr>
            <w:r w:rsidRPr="00340A4B">
              <w:rPr>
                <w:rFonts w:ascii="Georgia" w:hAnsi="Georgia" w:cs="Calibri"/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rFonts w:ascii="Georgia" w:hAnsi="Georgia" w:cs="Calibri"/>
                <w:b/>
                <w:bCs/>
                <w:i/>
                <w:iCs/>
                <w:sz w:val="18"/>
                <w:szCs w:val="18"/>
              </w:rPr>
              <w:t>52</w:t>
            </w:r>
            <w:r w:rsidRPr="00340A4B">
              <w:rPr>
                <w:rFonts w:ascii="Georgia" w:hAnsi="Georgia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40A4B">
              <w:rPr>
                <w:rFonts w:ascii="Georgia" w:hAnsi="Georgia" w:cs="Calibri"/>
                <w:b/>
                <w:bCs/>
                <w:i/>
                <w:iCs/>
                <w:sz w:val="18"/>
                <w:szCs w:val="18"/>
              </w:rPr>
              <w:t>руб</w:t>
            </w:r>
            <w:proofErr w:type="spellEnd"/>
            <w:r w:rsidRPr="00340A4B">
              <w:rPr>
                <w:rFonts w:ascii="Georgia" w:hAnsi="Georgia" w:cs="Calibri"/>
                <w:b/>
                <w:bCs/>
                <w:i/>
                <w:iCs/>
                <w:sz w:val="18"/>
                <w:szCs w:val="18"/>
              </w:rPr>
              <w:t xml:space="preserve"> (-20%)</w:t>
            </w:r>
            <w:r>
              <w:rPr>
                <w:rFonts w:ascii="Georgia" w:hAnsi="Georgia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eorgia" w:hAnsi="Georgia" w:cs="Calibri"/>
                <w:i/>
                <w:iCs/>
                <w:sz w:val="18"/>
                <w:szCs w:val="18"/>
                <w:lang w:val="en-US"/>
              </w:rPr>
              <w:t xml:space="preserve">– </w:t>
            </w:r>
            <w:r>
              <w:rPr>
                <w:rFonts w:ascii="Georgia" w:hAnsi="Georgia" w:cs="Calibri"/>
                <w:i/>
                <w:iCs/>
                <w:sz w:val="18"/>
                <w:szCs w:val="18"/>
              </w:rPr>
              <w:t>во всех последующих</w:t>
            </w:r>
          </w:p>
        </w:tc>
        <w:tc>
          <w:tcPr>
            <w:tcW w:w="2981" w:type="pct"/>
            <w:gridSpan w:val="2"/>
            <w:tcBorders>
              <w:bottom w:val="single" w:sz="4" w:space="0" w:color="auto"/>
            </w:tcBorders>
            <w:vAlign w:val="center"/>
          </w:tcPr>
          <w:p w:rsidR="006C345F" w:rsidRPr="00AE5FBC" w:rsidRDefault="00AE5FBC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  <w:lang w:val="en-US"/>
              </w:rPr>
            </w:pPr>
            <w:r>
              <w:rPr>
                <w:rFonts w:ascii="Georgia" w:hAnsi="Georgia" w:cs="Microsoft Sans Serif"/>
                <w:sz w:val="18"/>
                <w:szCs w:val="18"/>
                <w:lang w:val="en-US"/>
              </w:rPr>
              <w:t>4</w:t>
            </w:r>
          </w:p>
        </w:tc>
      </w:tr>
      <w:tr w:rsidR="006C345F" w:rsidRPr="007033BC" w:rsidTr="00377675">
        <w:trPr>
          <w:trHeight w:val="335"/>
        </w:trPr>
        <w:tc>
          <w:tcPr>
            <w:tcW w:w="5000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345F" w:rsidRPr="00713C32" w:rsidRDefault="006C345F" w:rsidP="00377675">
            <w:pPr>
              <w:pStyle w:val="3"/>
              <w:jc w:val="center"/>
              <w:rPr>
                <w:rFonts w:ascii="Georgia" w:hAnsi="Georgia" w:cs="Microsoft Sans Serif"/>
                <w:b/>
                <w:bCs/>
                <w:i/>
                <w:iCs/>
                <w:sz w:val="18"/>
                <w:szCs w:val="18"/>
              </w:rPr>
            </w:pPr>
            <w:r w:rsidRPr="007033BC">
              <w:rPr>
                <w:rFonts w:ascii="Georgia" w:hAnsi="Georgia" w:cs="Microsoft Sans Serif"/>
                <w:b/>
                <w:bCs/>
                <w:sz w:val="18"/>
                <w:szCs w:val="18"/>
              </w:rPr>
              <w:t>ДОПОЛНИТЕЛЬНЫЕ УСЛУГИ</w:t>
            </w:r>
            <w:r>
              <w:rPr>
                <w:rFonts w:ascii="Georgia" w:hAnsi="Georgia" w:cs="Microsoft Sans Serif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345F" w:rsidRPr="007033BC" w:rsidTr="00377675"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5F" w:rsidRPr="00587779" w:rsidRDefault="006C345F" w:rsidP="00377675">
            <w:pPr>
              <w:pStyle w:val="3"/>
              <w:spacing w:before="60" w:after="60"/>
              <w:rPr>
                <w:rFonts w:ascii="Georgia" w:hAnsi="Georgia" w:cs="Calibri"/>
                <w:sz w:val="18"/>
                <w:szCs w:val="18"/>
              </w:rPr>
            </w:pPr>
            <w:r w:rsidRPr="007033BC">
              <w:rPr>
                <w:rFonts w:ascii="Georgia" w:hAnsi="Georgia" w:cs="Calibri"/>
                <w:sz w:val="18"/>
                <w:szCs w:val="18"/>
              </w:rPr>
              <w:t>Кол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>-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во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заказываемых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печатных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7033BC">
              <w:rPr>
                <w:rFonts w:ascii="Georgia" w:hAnsi="Georgia" w:cs="Calibri"/>
                <w:sz w:val="18"/>
                <w:szCs w:val="18"/>
              </w:rPr>
              <w:t>экземпляров</w:t>
            </w:r>
            <w:r w:rsidRPr="007033BC">
              <w:rPr>
                <w:rFonts w:ascii="Georgia" w:hAnsi="Georgia" w:cs="Microsoft Sans Serif"/>
                <w:sz w:val="18"/>
                <w:szCs w:val="18"/>
              </w:rPr>
              <w:t xml:space="preserve"> </w:t>
            </w:r>
            <w:r w:rsidRPr="003F48E1">
              <w:rPr>
                <w:rFonts w:ascii="Georgia" w:hAnsi="Georgia" w:cs="Microsoft Sans Serif"/>
                <w:b/>
                <w:bCs/>
                <w:sz w:val="18"/>
                <w:szCs w:val="18"/>
              </w:rPr>
              <w:t xml:space="preserve">журнала </w:t>
            </w:r>
            <w:r w:rsidRPr="00CC03A5">
              <w:rPr>
                <w:rFonts w:ascii="Georgia" w:hAnsi="Georgia" w:cs="Calibri"/>
                <w:i/>
                <w:iCs/>
                <w:sz w:val="18"/>
                <w:szCs w:val="18"/>
              </w:rPr>
              <w:t xml:space="preserve">(1 экз. – </w:t>
            </w:r>
            <w:r>
              <w:rPr>
                <w:rFonts w:ascii="Georgia" w:hAnsi="Georgia" w:cs="Calibri"/>
                <w:i/>
                <w:iCs/>
                <w:sz w:val="18"/>
                <w:szCs w:val="18"/>
              </w:rPr>
              <w:t>640</w:t>
            </w:r>
            <w:r w:rsidRPr="00CC03A5">
              <w:rPr>
                <w:rFonts w:ascii="Georgia" w:hAnsi="Georgia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C03A5">
              <w:rPr>
                <w:rFonts w:ascii="Georgia" w:hAnsi="Georgia" w:cs="Calibri"/>
                <w:i/>
                <w:iCs/>
                <w:sz w:val="18"/>
                <w:szCs w:val="18"/>
              </w:rPr>
              <w:t>руб</w:t>
            </w:r>
            <w:proofErr w:type="spellEnd"/>
            <w:r w:rsidRPr="00CC03A5">
              <w:rPr>
                <w:rFonts w:ascii="Georgia" w:hAnsi="Georgia" w:cs="Calibri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5F" w:rsidRPr="007033BC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8"/>
                <w:szCs w:val="18"/>
              </w:rPr>
            </w:pPr>
            <w:r>
              <w:rPr>
                <w:rFonts w:ascii="Georgia" w:hAnsi="Georgia" w:cs="Microsoft Sans Serif"/>
                <w:sz w:val="18"/>
                <w:szCs w:val="18"/>
              </w:rPr>
              <w:t>-</w:t>
            </w:r>
          </w:p>
        </w:tc>
      </w:tr>
      <w:tr w:rsidR="006C345F" w:rsidRPr="007033BC" w:rsidTr="00377675">
        <w:tc>
          <w:tcPr>
            <w:tcW w:w="5000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C345F" w:rsidRPr="00377416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2"/>
                <w:szCs w:val="2"/>
              </w:rPr>
            </w:pPr>
          </w:p>
        </w:tc>
      </w:tr>
      <w:tr w:rsidR="006C345F" w:rsidRPr="007033BC" w:rsidTr="00377675">
        <w:tc>
          <w:tcPr>
            <w:tcW w:w="2019" w:type="pct"/>
            <w:vMerge w:val="restart"/>
            <w:tcBorders>
              <w:top w:val="single" w:sz="4" w:space="0" w:color="auto"/>
            </w:tcBorders>
            <w:vAlign w:val="center"/>
          </w:tcPr>
          <w:p w:rsidR="006C345F" w:rsidRPr="001C3CFE" w:rsidRDefault="006C345F" w:rsidP="00377675">
            <w:pPr>
              <w:pStyle w:val="3"/>
              <w:spacing w:before="60" w:after="60"/>
              <w:rPr>
                <w:rFonts w:ascii="Georgia" w:hAnsi="Georgia" w:cs="Microsoft Sans Serif"/>
                <w:b/>
                <w:bCs/>
                <w:i/>
                <w:sz w:val="18"/>
                <w:szCs w:val="18"/>
              </w:rPr>
            </w:pPr>
            <w:r w:rsidRPr="001C3CFE">
              <w:rPr>
                <w:rFonts w:ascii="Georgia" w:hAnsi="Georgia" w:cs="Calibri"/>
                <w:b/>
                <w:bCs/>
                <w:sz w:val="18"/>
                <w:szCs w:val="18"/>
              </w:rPr>
              <w:t>Данные для доставки печатной продукции Почтой России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45F" w:rsidRPr="00377416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iCs/>
                <w:sz w:val="16"/>
                <w:szCs w:val="16"/>
              </w:rPr>
            </w:pPr>
            <w:r w:rsidRPr="00377416">
              <w:rPr>
                <w:rFonts w:ascii="Georgia" w:hAnsi="Georgia" w:cs="Microsoft Sans Serif"/>
                <w:iCs/>
                <w:sz w:val="16"/>
                <w:szCs w:val="16"/>
              </w:rPr>
              <w:t xml:space="preserve">ФИО получателя отправления 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45F" w:rsidRPr="00377416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sz w:val="16"/>
                <w:szCs w:val="16"/>
              </w:rPr>
            </w:pPr>
            <w:r w:rsidRPr="00377416">
              <w:rPr>
                <w:rFonts w:ascii="Georgia" w:hAnsi="Georgia" w:cs="Microsoft Sans Serif"/>
                <w:sz w:val="16"/>
                <w:szCs w:val="16"/>
              </w:rPr>
              <w:t>Индекс</w:t>
            </w:r>
            <w:r w:rsidRPr="00377416">
              <w:rPr>
                <w:rFonts w:ascii="Georgia" w:hAnsi="Georgia" w:cs="Calibri"/>
                <w:sz w:val="16"/>
                <w:szCs w:val="16"/>
              </w:rPr>
              <w:t xml:space="preserve"> и полный</w:t>
            </w:r>
            <w:r w:rsidRPr="00377416">
              <w:rPr>
                <w:rFonts w:ascii="Georgia" w:hAnsi="Georgia" w:cs="Microsoft Sans Serif"/>
                <w:sz w:val="16"/>
                <w:szCs w:val="16"/>
              </w:rPr>
              <w:t xml:space="preserve"> </w:t>
            </w:r>
            <w:r w:rsidRPr="00377416">
              <w:rPr>
                <w:rFonts w:ascii="Georgia" w:hAnsi="Georgia" w:cs="Calibri"/>
                <w:sz w:val="16"/>
                <w:szCs w:val="16"/>
              </w:rPr>
              <w:t>почтовый</w:t>
            </w:r>
            <w:r w:rsidRPr="00377416">
              <w:rPr>
                <w:rFonts w:ascii="Georgia" w:hAnsi="Georgia" w:cs="Microsoft Sans Serif"/>
                <w:sz w:val="16"/>
                <w:szCs w:val="16"/>
              </w:rPr>
              <w:t xml:space="preserve"> </w:t>
            </w:r>
            <w:r w:rsidRPr="00377416">
              <w:rPr>
                <w:rFonts w:ascii="Georgia" w:hAnsi="Georgia" w:cs="Calibri"/>
                <w:sz w:val="16"/>
                <w:szCs w:val="16"/>
              </w:rPr>
              <w:t>адрес</w:t>
            </w:r>
            <w:r w:rsidRPr="00377416">
              <w:rPr>
                <w:rFonts w:ascii="Georgia" w:hAnsi="Georgia" w:cs="Microsoft Sans Serif"/>
                <w:sz w:val="16"/>
                <w:szCs w:val="16"/>
              </w:rPr>
              <w:t xml:space="preserve"> получателя </w:t>
            </w:r>
          </w:p>
        </w:tc>
      </w:tr>
      <w:tr w:rsidR="006C345F" w:rsidRPr="007033BC" w:rsidTr="00377675">
        <w:trPr>
          <w:trHeight w:val="601"/>
        </w:trPr>
        <w:tc>
          <w:tcPr>
            <w:tcW w:w="2019" w:type="pct"/>
            <w:vMerge/>
            <w:tcBorders>
              <w:bottom w:val="single" w:sz="12" w:space="0" w:color="auto"/>
            </w:tcBorders>
            <w:vAlign w:val="center"/>
          </w:tcPr>
          <w:p w:rsidR="006C345F" w:rsidRPr="001C3CFE" w:rsidRDefault="006C345F" w:rsidP="00377675">
            <w:pPr>
              <w:pStyle w:val="3"/>
              <w:spacing w:before="60" w:after="60"/>
              <w:rPr>
                <w:rFonts w:ascii="Georgia" w:hAnsi="Georgia" w:cs="Calibri"/>
                <w:b/>
                <w:bCs/>
                <w:sz w:val="18"/>
                <w:szCs w:val="18"/>
              </w:rPr>
            </w:pPr>
          </w:p>
        </w:tc>
        <w:tc>
          <w:tcPr>
            <w:tcW w:w="14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345F" w:rsidRPr="001C3CFE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b/>
                <w:bCs/>
                <w:iCs/>
                <w:sz w:val="18"/>
                <w:szCs w:val="18"/>
              </w:rPr>
            </w:pPr>
            <w:r>
              <w:rPr>
                <w:rFonts w:ascii="Georgia" w:hAnsi="Georgia" w:cs="Microsoft Sans Serif"/>
                <w:b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345F" w:rsidRDefault="006C345F" w:rsidP="00377675">
            <w:pPr>
              <w:pStyle w:val="3"/>
              <w:spacing w:before="60" w:after="60"/>
              <w:jc w:val="center"/>
              <w:rPr>
                <w:rFonts w:ascii="Georgia" w:hAnsi="Georgia" w:cs="Microsoft Sans Serif"/>
                <w:b/>
                <w:bCs/>
                <w:sz w:val="18"/>
                <w:szCs w:val="18"/>
              </w:rPr>
            </w:pPr>
            <w:r>
              <w:rPr>
                <w:rFonts w:ascii="Georgia" w:hAnsi="Georgia" w:cs="Microsoft Sans Serif"/>
                <w:b/>
                <w:bCs/>
                <w:sz w:val="18"/>
                <w:szCs w:val="18"/>
              </w:rPr>
              <w:t>-</w:t>
            </w:r>
          </w:p>
        </w:tc>
      </w:tr>
    </w:tbl>
    <w:p w:rsidR="002124ED" w:rsidRDefault="002124ED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124ED" w:rsidRDefault="002124ED" w:rsidP="006C345F">
      <w:pPr>
        <w:spacing w:after="0" w:line="360" w:lineRule="auto"/>
        <w:rPr>
          <w:rFonts w:ascii="Times New Roman" w:hAnsi="Times New Roman" w:cs="Times New Roman"/>
          <w:b/>
          <w:sz w:val="32"/>
          <w:szCs w:val="28"/>
        </w:rPr>
      </w:pPr>
    </w:p>
    <w:p w:rsidR="006C345F" w:rsidRDefault="006C345F" w:rsidP="006C345F">
      <w:pPr>
        <w:spacing w:after="0" w:line="360" w:lineRule="auto"/>
        <w:rPr>
          <w:rFonts w:ascii="Times New Roman" w:hAnsi="Times New Roman" w:cs="Times New Roman"/>
          <w:b/>
          <w:sz w:val="32"/>
          <w:szCs w:val="28"/>
        </w:rPr>
      </w:pPr>
    </w:p>
    <w:p w:rsidR="002124ED" w:rsidRDefault="002124ED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124ED" w:rsidRDefault="002124ED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Научная статья на тему </w:t>
      </w:r>
    </w:p>
    <w:p w:rsidR="002124ED" w:rsidRDefault="002124ED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124ED" w:rsidRPr="000E5D55" w:rsidRDefault="002124ED" w:rsidP="000E5D5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«</w:t>
      </w:r>
      <w:bookmarkStart w:id="0" w:name="_GoBack"/>
      <w:r w:rsidR="00443E93">
        <w:rPr>
          <w:rFonts w:ascii="Times New Roman" w:hAnsi="Times New Roman" w:cs="Times New Roman"/>
          <w:b/>
          <w:sz w:val="32"/>
          <w:szCs w:val="28"/>
        </w:rPr>
        <w:t>Инструменты по оптимизации</w:t>
      </w:r>
      <w:r>
        <w:rPr>
          <w:rFonts w:ascii="Times New Roman" w:hAnsi="Times New Roman" w:cs="Times New Roman"/>
          <w:b/>
          <w:sz w:val="32"/>
          <w:szCs w:val="28"/>
        </w:rPr>
        <w:t xml:space="preserve"> организационной структуры компании</w:t>
      </w:r>
      <w:bookmarkEnd w:id="0"/>
      <w:r>
        <w:rPr>
          <w:rFonts w:ascii="Times New Roman" w:hAnsi="Times New Roman" w:cs="Times New Roman"/>
          <w:b/>
          <w:sz w:val="32"/>
          <w:szCs w:val="28"/>
        </w:rPr>
        <w:t>»</w:t>
      </w:r>
    </w:p>
    <w:p w:rsidR="000E5D55" w:rsidRDefault="000E5D55" w:rsidP="000E5D55">
      <w:pPr>
        <w:spacing w:after="0" w:line="360" w:lineRule="auto"/>
        <w:ind w:firstLine="709"/>
        <w:rPr>
          <w:rFonts w:ascii="Times New Roman" w:hAnsi="Times New Roman" w:cs="Times New Roman"/>
          <w:b/>
          <w:sz w:val="32"/>
          <w:szCs w:val="28"/>
        </w:rPr>
      </w:pPr>
    </w:p>
    <w:p w:rsidR="000E5D55" w:rsidRPr="000E5D55" w:rsidRDefault="000E5D55" w:rsidP="000E5D5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E5D55" w:rsidRDefault="000E5D55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E7C04" w:rsidRDefault="00FE7C04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7C04">
        <w:rPr>
          <w:rFonts w:ascii="Times New Roman" w:hAnsi="Times New Roman" w:cs="Times New Roman"/>
          <w:b/>
          <w:sz w:val="32"/>
          <w:szCs w:val="28"/>
        </w:rPr>
        <w:lastRenderedPageBreak/>
        <w:t>Аннотация</w:t>
      </w:r>
    </w:p>
    <w:p w:rsidR="00FE7C04" w:rsidRDefault="00FE7C04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3E93" w:rsidRPr="00B2690C" w:rsidRDefault="00443E93" w:rsidP="00443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90C">
        <w:rPr>
          <w:rFonts w:ascii="Times New Roman" w:hAnsi="Times New Roman" w:cs="Times New Roman"/>
          <w:sz w:val="28"/>
          <w:szCs w:val="28"/>
        </w:rPr>
        <w:t>Эффективность деятельности современного предприятия напрямую зависит от рациональности построения его внутренних управленческих связей. Организационная структура представляет собой совокупность устойчивых взаимосвязей между подразделениями и сотрудниками, определяющую порядок распределения полномочий, ответственности и информационных потоков. Оптимизация данной структуры становится критически важной задачей в условиях динамично меняющейся рыночной среды, когда несоответствие между существующей моделью управления и стратегическими целями компании приводит к снижению произ</w:t>
      </w:r>
      <w:r>
        <w:rPr>
          <w:rFonts w:ascii="Times New Roman" w:hAnsi="Times New Roman" w:cs="Times New Roman"/>
          <w:sz w:val="28"/>
          <w:szCs w:val="28"/>
        </w:rPr>
        <w:t>водительности и росту издержек.</w:t>
      </w:r>
    </w:p>
    <w:p w:rsidR="00FE7C04" w:rsidRPr="009334E5" w:rsidRDefault="00FE7C04" w:rsidP="00FE7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C04" w:rsidRPr="00883467" w:rsidRDefault="00FE7C04" w:rsidP="00FE7C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C04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9334E5">
        <w:rPr>
          <w:rFonts w:ascii="Times New Roman" w:hAnsi="Times New Roman" w:cs="Times New Roman"/>
          <w:sz w:val="28"/>
          <w:szCs w:val="28"/>
        </w:rPr>
        <w:t xml:space="preserve"> организационная структура, оптимизация управления</w:t>
      </w:r>
      <w:r w:rsidR="00443E93">
        <w:rPr>
          <w:rFonts w:ascii="Times New Roman" w:hAnsi="Times New Roman" w:cs="Times New Roman"/>
          <w:sz w:val="28"/>
          <w:szCs w:val="28"/>
        </w:rPr>
        <w:t>, производственное предприятие</w:t>
      </w:r>
      <w:r w:rsidRPr="009334E5">
        <w:rPr>
          <w:rFonts w:ascii="Times New Roman" w:hAnsi="Times New Roman" w:cs="Times New Roman"/>
          <w:sz w:val="28"/>
          <w:szCs w:val="28"/>
        </w:rPr>
        <w:t xml:space="preserve">, </w:t>
      </w:r>
      <w:r w:rsidR="00443E93">
        <w:rPr>
          <w:rFonts w:ascii="Times New Roman" w:hAnsi="Times New Roman" w:cs="Times New Roman"/>
          <w:sz w:val="28"/>
          <w:szCs w:val="28"/>
        </w:rPr>
        <w:t>функциональный подход, организационный подход.</w:t>
      </w:r>
    </w:p>
    <w:p w:rsidR="00FE7C04" w:rsidRPr="009334E5" w:rsidRDefault="00FE7C04" w:rsidP="00FE7C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C04" w:rsidRPr="00FE7C04" w:rsidRDefault="00FE7C04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7C04">
        <w:rPr>
          <w:rFonts w:ascii="Times New Roman" w:hAnsi="Times New Roman" w:cs="Times New Roman"/>
          <w:b/>
          <w:sz w:val="32"/>
          <w:szCs w:val="32"/>
        </w:rPr>
        <w:t>Основная часть</w:t>
      </w:r>
    </w:p>
    <w:p w:rsidR="00FE7C04" w:rsidRPr="009334E5" w:rsidRDefault="00FE7C04" w:rsidP="00FE7C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5FBC" w:rsidRPr="00B2690C" w:rsidRDefault="00AE5FBC" w:rsidP="00AE5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90C">
        <w:rPr>
          <w:rFonts w:ascii="Times New Roman" w:hAnsi="Times New Roman" w:cs="Times New Roman"/>
          <w:sz w:val="28"/>
          <w:szCs w:val="28"/>
        </w:rPr>
        <w:t>Необходимость оптимизации возникает при столкновении с типичными проблемами: замедление принятия решений, дублирование функций, неэффективное использование кадровых ресурсов, рост бюрократических барьеров. Руководители предприятий, осознавая важность структурных преобразований, часто сталкиваются с дилеммой выбора между административными методами реорганизации и более глубокими процессными изменениями. Анализ практики показывает, что наиболее распространёнными инструментами оптимизации остаются функциональный и организационный подходы, каждый из которых имеет свою ме</w:t>
      </w:r>
      <w:r>
        <w:rPr>
          <w:rFonts w:ascii="Times New Roman" w:hAnsi="Times New Roman" w:cs="Times New Roman"/>
          <w:sz w:val="28"/>
          <w:szCs w:val="28"/>
        </w:rPr>
        <w:t>тодологию и область применения.</w:t>
      </w:r>
    </w:p>
    <w:p w:rsidR="00AE5FBC" w:rsidRPr="00B2690C" w:rsidRDefault="00AE5FBC" w:rsidP="00AE5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90C">
        <w:rPr>
          <w:rFonts w:ascii="Times New Roman" w:hAnsi="Times New Roman" w:cs="Times New Roman"/>
          <w:sz w:val="28"/>
          <w:szCs w:val="28"/>
        </w:rPr>
        <w:lastRenderedPageBreak/>
        <w:t>Функциональный подход к оптимизации основывается на детальном анализе трудовых функций, выполняемых сотрудниками в рамках конкретного подразделения. Первый этап предполагает инвентаризацию всех рабочих процессов: от ключевых задач до вспомогательных операций. Для сбора информации используются интервью с персоналом, наблюдение за рабочим процессом, анкетирование, что позволяет составить исчерпывающий перечень функций. На втором этапе проводится хронометраж фактических трудозатрат по каждой функции за определённый период — неделю или месяц, причём исследование следует проводить в период пиковой нагрузки дл</w:t>
      </w:r>
      <w:r>
        <w:rPr>
          <w:rFonts w:ascii="Times New Roman" w:hAnsi="Times New Roman" w:cs="Times New Roman"/>
          <w:sz w:val="28"/>
          <w:szCs w:val="28"/>
        </w:rPr>
        <w:t>я получения достоверных данных.</w:t>
      </w:r>
    </w:p>
    <w:p w:rsidR="00AE5FBC" w:rsidRPr="00B2690C" w:rsidRDefault="00AE5FBC" w:rsidP="00AE5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90C">
        <w:rPr>
          <w:rFonts w:ascii="Times New Roman" w:hAnsi="Times New Roman" w:cs="Times New Roman"/>
          <w:sz w:val="28"/>
          <w:szCs w:val="28"/>
        </w:rPr>
        <w:t>Третий этап является наиболее критичным: выявление дублирующих и избыточных функций. Нередко одинаковые задачи выполняются несколькими отделами или сотрудниками без осознанной необходимости, что размывает ответственность и увеличивает трудозатраты. Анализ временных затрат позволяет перевести часы в эквивалент штатных единиц, подлежащих сокращению или перераспределению. Четвёртый этап направлен на выявление чрезмерной нагрузки: если сотрудники систематически задерживаются или работают в выходные, избыточные трудозатраты пересчитываются в потребность в дополнительных кадрах. Пятый этап — оценка квалификации персонала через аттестацию, которая может проводиться как внутренними силами, так и с привлечением внешних экспертов. Заключительным этапом является принятие управленческого решения: сокращение, ротация, повышение квалификации или аутсорсинг отдельных функций. Ценным дополнением служит проведение интервью с руководителями смежных подразделений для выявления ла</w:t>
      </w:r>
      <w:r>
        <w:rPr>
          <w:rFonts w:ascii="Times New Roman" w:hAnsi="Times New Roman" w:cs="Times New Roman"/>
          <w:sz w:val="28"/>
          <w:szCs w:val="28"/>
        </w:rPr>
        <w:t>тентных проблем взаимодействия.</w:t>
      </w:r>
    </w:p>
    <w:p w:rsidR="00AE5FBC" w:rsidRPr="00B2690C" w:rsidRDefault="00AE5FBC" w:rsidP="00AE5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90C">
        <w:rPr>
          <w:rFonts w:ascii="Times New Roman" w:hAnsi="Times New Roman" w:cs="Times New Roman"/>
          <w:sz w:val="28"/>
          <w:szCs w:val="28"/>
        </w:rPr>
        <w:t xml:space="preserve">Организационный подход сосредоточен на реструктуризации системы подчинения и уровнях управления. Первый элемент — анализ нормы управляемости, то есть количества подчинённых, приходящихся на одного руководителя. Превышение нормы ведёт к потере контроля, занижение — к недозагрузке управленческого состава. Фактический показатель сравнивается </w:t>
      </w:r>
      <w:r w:rsidRPr="00B2690C">
        <w:rPr>
          <w:rFonts w:ascii="Times New Roman" w:hAnsi="Times New Roman" w:cs="Times New Roman"/>
          <w:sz w:val="28"/>
          <w:szCs w:val="28"/>
        </w:rPr>
        <w:lastRenderedPageBreak/>
        <w:t>с эталонным (обычно от 5 до 15 человек для среднего звена), после чего принимается решение об объединении или разукрупнении отделов. Второй элемент — выявление избыточных уровней иерархии: лишних звеньев, где руководители выполняют функции как исполнителей, так и контролёров, что замедляет процессы и увеличивает накладные расходы. Сокращение таких уровней делает структу</w:t>
      </w:r>
      <w:r>
        <w:rPr>
          <w:rFonts w:ascii="Times New Roman" w:hAnsi="Times New Roman" w:cs="Times New Roman"/>
          <w:sz w:val="28"/>
          <w:szCs w:val="28"/>
        </w:rPr>
        <w:t>ру более плоской и оперативной.</w:t>
      </w:r>
    </w:p>
    <w:p w:rsidR="00FE7C04" w:rsidRPr="009334E5" w:rsidRDefault="00AE5FBC" w:rsidP="008834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90C">
        <w:rPr>
          <w:rFonts w:ascii="Times New Roman" w:hAnsi="Times New Roman" w:cs="Times New Roman"/>
          <w:sz w:val="28"/>
          <w:szCs w:val="28"/>
        </w:rPr>
        <w:t>Сравнивая оба подхода, следует отметить, что организационный метод требует меньше времени и ресурсов, так как не углубляется в детальный анализ бизнес-процессов. Однако его применение ограничено случаями, когда проблемы вызваны исключительно нерациональным распределением иерархических звеньев. Функциональный подход более трудоёмок, но позволяет выявить скрытые резервы эффективности. Оптимальная стратегия часто предполагает их комбинирование: сначала организационная ревизия, затем функциональный аудит наи</w:t>
      </w:r>
      <w:r>
        <w:rPr>
          <w:rFonts w:ascii="Times New Roman" w:hAnsi="Times New Roman" w:cs="Times New Roman"/>
          <w:sz w:val="28"/>
          <w:szCs w:val="28"/>
        </w:rPr>
        <w:t>более проблемных подразделений.</w:t>
      </w:r>
    </w:p>
    <w:p w:rsidR="00AE5FBC" w:rsidRDefault="00AE5FBC" w:rsidP="00AE5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90C">
        <w:rPr>
          <w:rFonts w:ascii="Times New Roman" w:hAnsi="Times New Roman" w:cs="Times New Roman"/>
          <w:sz w:val="28"/>
          <w:szCs w:val="28"/>
        </w:rPr>
        <w:t xml:space="preserve">Успешность оптимизации во многом зависит от качества подготовки и </w:t>
      </w:r>
      <w:proofErr w:type="spellStart"/>
      <w:r w:rsidRPr="00B2690C">
        <w:rPr>
          <w:rFonts w:ascii="Times New Roman" w:hAnsi="Times New Roman" w:cs="Times New Roman"/>
          <w:sz w:val="28"/>
          <w:szCs w:val="28"/>
        </w:rPr>
        <w:t>вовлечённости</w:t>
      </w:r>
      <w:proofErr w:type="spellEnd"/>
      <w:r w:rsidRPr="00B2690C">
        <w:rPr>
          <w:rFonts w:ascii="Times New Roman" w:hAnsi="Times New Roman" w:cs="Times New Roman"/>
          <w:sz w:val="28"/>
          <w:szCs w:val="28"/>
        </w:rPr>
        <w:t xml:space="preserve"> персонала. Необходимо документально фиксировать все изменения, проводить разъяснительную работу среди сотрудников и избегать поспешных сокращений, которые могут подорвать операционные возможности предприятия. Только системный анализ, </w:t>
      </w:r>
      <w:proofErr w:type="gramStart"/>
      <w:r w:rsidRPr="00B2690C">
        <w:rPr>
          <w:rFonts w:ascii="Times New Roman" w:hAnsi="Times New Roman" w:cs="Times New Roman"/>
          <w:sz w:val="28"/>
          <w:szCs w:val="28"/>
        </w:rPr>
        <w:t>учитывающий</w:t>
      </w:r>
      <w:proofErr w:type="gramEnd"/>
      <w:r w:rsidRPr="00B2690C">
        <w:rPr>
          <w:rFonts w:ascii="Times New Roman" w:hAnsi="Times New Roman" w:cs="Times New Roman"/>
          <w:sz w:val="28"/>
          <w:szCs w:val="28"/>
        </w:rPr>
        <w:t xml:space="preserve"> как формальные параметры структуры, так и неформальные аспекты трудовых отношений, способен привести к устойчивым положительным результатам.</w:t>
      </w:r>
    </w:p>
    <w:p w:rsidR="00C61B21" w:rsidRDefault="00C61B21"/>
    <w:sectPr w:rsidR="00C61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D4018"/>
    <w:multiLevelType w:val="hybridMultilevel"/>
    <w:tmpl w:val="32123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04"/>
    <w:rsid w:val="000E5D55"/>
    <w:rsid w:val="001D6BFF"/>
    <w:rsid w:val="002124ED"/>
    <w:rsid w:val="00443E93"/>
    <w:rsid w:val="005A4AD9"/>
    <w:rsid w:val="006C345F"/>
    <w:rsid w:val="00883467"/>
    <w:rsid w:val="00AE5FBC"/>
    <w:rsid w:val="00AF12BD"/>
    <w:rsid w:val="00C61B21"/>
    <w:rsid w:val="00FE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7CC57-9246-406D-B80E-FD2E8E11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C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"/>
    <w:basedOn w:val="a"/>
    <w:qFormat/>
    <w:rsid w:val="006C3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5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 Алексей Николаевич</dc:creator>
  <cp:keywords/>
  <dc:description/>
  <cp:lastModifiedBy>Лавров Алексей Николаевич</cp:lastModifiedBy>
  <cp:revision>5</cp:revision>
  <dcterms:created xsi:type="dcterms:W3CDTF">2026-05-19T18:29:00Z</dcterms:created>
  <dcterms:modified xsi:type="dcterms:W3CDTF">2026-05-20T05:24:00Z</dcterms:modified>
</cp:coreProperties>
</file>