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50D" w:rsidRDefault="0049450D" w:rsidP="0049450D">
      <w:pPr>
        <w:pStyle w:val="a5"/>
        <w:jc w:val="center"/>
        <w:rPr>
          <w:rFonts w:ascii="Times New Roman" w:eastAsia="Times New Roman" w:hAnsi="Times New Roman" w:cs="Times New Roman"/>
          <w:b/>
          <w:sz w:val="24"/>
          <w:szCs w:val="24"/>
        </w:rPr>
      </w:pPr>
      <w:r w:rsidRPr="0049450D">
        <w:rPr>
          <w:rFonts w:ascii="Times New Roman" w:eastAsia="Times New Roman" w:hAnsi="Times New Roman" w:cs="Times New Roman"/>
          <w:b/>
          <w:sz w:val="24"/>
          <w:szCs w:val="24"/>
        </w:rPr>
        <w:t>Русские народные праздники как средство приобщения дошкольников</w:t>
      </w:r>
    </w:p>
    <w:p w:rsidR="0049450D" w:rsidRDefault="0049450D" w:rsidP="0049450D">
      <w:pPr>
        <w:pStyle w:val="a5"/>
        <w:jc w:val="center"/>
        <w:rPr>
          <w:rFonts w:ascii="Times New Roman" w:eastAsia="Times New Roman" w:hAnsi="Times New Roman" w:cs="Times New Roman"/>
          <w:b/>
          <w:sz w:val="24"/>
          <w:szCs w:val="24"/>
        </w:rPr>
      </w:pPr>
      <w:r w:rsidRPr="0049450D">
        <w:rPr>
          <w:rFonts w:ascii="Times New Roman" w:eastAsia="Times New Roman" w:hAnsi="Times New Roman" w:cs="Times New Roman"/>
          <w:b/>
          <w:sz w:val="24"/>
          <w:szCs w:val="24"/>
        </w:rPr>
        <w:t xml:space="preserve"> к национальной культуре и традициям</w:t>
      </w:r>
    </w:p>
    <w:p w:rsidR="0049450D" w:rsidRDefault="0049450D" w:rsidP="0049450D">
      <w:pPr>
        <w:pStyle w:val="a5"/>
        <w:jc w:val="center"/>
        <w:rPr>
          <w:rFonts w:ascii="Times New Roman" w:eastAsia="Times New Roman" w:hAnsi="Times New Roman" w:cs="Times New Roman"/>
          <w:b/>
          <w:sz w:val="24"/>
          <w:szCs w:val="24"/>
        </w:rPr>
      </w:pPr>
    </w:p>
    <w:p w:rsidR="0049450D" w:rsidRPr="0049450D" w:rsidRDefault="0049450D" w:rsidP="0049450D">
      <w:pPr>
        <w:jc w:val="right"/>
        <w:rPr>
          <w:rFonts w:ascii="Times New Roman" w:hAnsi="Times New Roman" w:cs="Times New Roman"/>
          <w:sz w:val="24"/>
          <w:szCs w:val="24"/>
        </w:rPr>
      </w:pPr>
      <w:r>
        <w:rPr>
          <w:rFonts w:ascii="Times New Roman" w:hAnsi="Times New Roman" w:cs="Times New Roman"/>
          <w:sz w:val="24"/>
          <w:szCs w:val="24"/>
        </w:rPr>
        <w:t xml:space="preserve">                          </w:t>
      </w:r>
      <w:r w:rsidRPr="0049450D">
        <w:rPr>
          <w:rFonts w:ascii="Times New Roman" w:hAnsi="Times New Roman" w:cs="Times New Roman"/>
          <w:sz w:val="24"/>
          <w:szCs w:val="24"/>
        </w:rPr>
        <w:t xml:space="preserve">"Человек, не знающий своего прошлого, не знает ничего" - гласит старинная </w:t>
      </w:r>
      <w:r>
        <w:rPr>
          <w:rFonts w:ascii="Times New Roman" w:hAnsi="Times New Roman" w:cs="Times New Roman"/>
          <w:sz w:val="24"/>
          <w:szCs w:val="24"/>
        </w:rPr>
        <w:t xml:space="preserve">        </w:t>
      </w:r>
      <w:r w:rsidRPr="0049450D">
        <w:rPr>
          <w:rFonts w:ascii="Times New Roman" w:hAnsi="Times New Roman" w:cs="Times New Roman"/>
          <w:sz w:val="24"/>
          <w:szCs w:val="24"/>
        </w:rPr>
        <w:t xml:space="preserve">мудрость. Нельзя воспитать полноценного человека, который любит своих родителей, дом, </w:t>
      </w:r>
      <w:r>
        <w:rPr>
          <w:rFonts w:ascii="Times New Roman" w:hAnsi="Times New Roman" w:cs="Times New Roman"/>
          <w:sz w:val="24"/>
          <w:szCs w:val="24"/>
        </w:rPr>
        <w:t xml:space="preserve"> </w:t>
      </w:r>
      <w:r w:rsidRPr="0049450D">
        <w:rPr>
          <w:rFonts w:ascii="Times New Roman" w:hAnsi="Times New Roman" w:cs="Times New Roman"/>
          <w:sz w:val="24"/>
          <w:szCs w:val="24"/>
        </w:rPr>
        <w:t>страну, уважительно относящегося к другим народам, без знания своих корней, традиций и культуры своего народа.</w:t>
      </w:r>
    </w:p>
    <w:p w:rsid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 xml:space="preserve">Интерес к прошлому, к своим корням, к истории, культуре, быту народа, закономерно возникающий на определенном этапе развития человеческого общества, есть общемировая тенденция. Только на основе прошлого можно понять настоящее, предвидеть будущее. </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А народ, не передающий все самое ценное из поколения в поколение, - народ без будущего.</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Основная задача воспитателей – создание условий для активного освоения культуры родного народа, сохранения его традиций. Именно дошкольное детство – то время, когда возможно подлинное, искреннее погружение в истоки национальной культуры.</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Поэтому изучение народного творчества очень важно для выявления того ценного, что вкладывает каждый народ в мировую культуру.</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Для формирования личности дошкольника  народный праздник имеет значение в нескольких аспектах:</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 народные  праздники  знакомят  детей с народными традициями и историей русского народа, своеобразием быта, обычаев, костюма, взаимоотношений между взрослыми и детьми;</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 народные праздники связаны с воспитанием уважения к нравственным ценностям: честности, добросовестности, доброте и милосердии, великодушии, справедливости и др.;</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 методически грамотное проведение  народных праздников формирует праздничную культуру детей дошкольного возраста.</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Многообразные воспитательные функции народных праздников (развивающая, информационно - просветительская, культурно - творческая)  обуславливают целесообразность широкого использования этой формы нравственного воздействия в воспитании детей дошкольного возраста.</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Народные праздники  всегда являлись неотъемлемой частью духовной культуры народа, его жизни. Невозможно найти периода в истории человечества,  в котором бы не существовало праздника.</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В чем феномен русского народного праздника?</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В любом народном празднике воплощены общечеловеческие ценности, нравственный опыт народа, его мировоззрение, понимание труда, морали, человеческих отношений.  Это  такие народные праздники, как Масленица, Рождество, Троица, День Покрова. Кроме того, праздник требовал, подчёркнуто уважительного отношения людей друг к другу, проявления гостеприимства ко всем, даже незнакомым людям,  а также участия всех во всеобщем веселье и праздничной трапезе. Все эти атрибуты праздника  содержали в себе высокий воспитательный потенциал для формирования нравственных основ молодого поколения. Сегодня, воссоздавая в сценарии народного праздника все обряды и традиции праздничной культуры, педагог дошкольного образовательного учреждения формирует основы нравственной культуры: уважительное отношение к пожилым людям, почитание родителей, быть приветливыми, гостеприимными, добрыми.</w:t>
      </w:r>
    </w:p>
    <w:p w:rsid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Бытовые народные праздники были приурочены к тем или иным достижениям человека, например, семейно- трудовым, воинским - у мужчин, домоводства - у женщин. К бытовым русским народным праздникам относятся такие как «Наречение пахаря», «Смотрины», «</w:t>
      </w:r>
      <w:proofErr w:type="spellStart"/>
      <w:r w:rsidRPr="0049450D">
        <w:rPr>
          <w:rFonts w:ascii="Times New Roman" w:eastAsia="Times New Roman" w:hAnsi="Times New Roman" w:cs="Times New Roman"/>
          <w:sz w:val="24"/>
          <w:szCs w:val="24"/>
        </w:rPr>
        <w:t>Девишник</w:t>
      </w:r>
      <w:proofErr w:type="spellEnd"/>
      <w:r w:rsidRPr="0049450D">
        <w:rPr>
          <w:rFonts w:ascii="Times New Roman" w:eastAsia="Times New Roman" w:hAnsi="Times New Roman" w:cs="Times New Roman"/>
          <w:sz w:val="24"/>
          <w:szCs w:val="24"/>
        </w:rPr>
        <w:t>», «</w:t>
      </w:r>
      <w:proofErr w:type="spellStart"/>
      <w:r w:rsidRPr="0049450D">
        <w:rPr>
          <w:rFonts w:ascii="Times New Roman" w:eastAsia="Times New Roman" w:hAnsi="Times New Roman" w:cs="Times New Roman"/>
          <w:sz w:val="24"/>
          <w:szCs w:val="24"/>
        </w:rPr>
        <w:t>Кулачий</w:t>
      </w:r>
      <w:proofErr w:type="spellEnd"/>
      <w:r w:rsidRPr="0049450D">
        <w:rPr>
          <w:rFonts w:ascii="Times New Roman" w:eastAsia="Times New Roman" w:hAnsi="Times New Roman" w:cs="Times New Roman"/>
          <w:sz w:val="24"/>
          <w:szCs w:val="24"/>
        </w:rPr>
        <w:t xml:space="preserve"> бой», «Кадрильные посиделки».  К календарным  народным праздникам относят народные праздники весеннего - летнего и осеннее - зимнего циклов. </w:t>
      </w:r>
      <w:proofErr w:type="gramStart"/>
      <w:r w:rsidRPr="0049450D">
        <w:rPr>
          <w:rFonts w:ascii="Times New Roman" w:eastAsia="Times New Roman" w:hAnsi="Times New Roman" w:cs="Times New Roman"/>
          <w:sz w:val="24"/>
          <w:szCs w:val="24"/>
        </w:rPr>
        <w:t>Это  «Масленица», «Жаворонки», «Троица», «Иван Купала», «</w:t>
      </w:r>
      <w:proofErr w:type="spellStart"/>
      <w:r w:rsidRPr="0049450D">
        <w:rPr>
          <w:rFonts w:ascii="Times New Roman" w:eastAsia="Times New Roman" w:hAnsi="Times New Roman" w:cs="Times New Roman"/>
          <w:sz w:val="24"/>
          <w:szCs w:val="24"/>
        </w:rPr>
        <w:t>Мокрины</w:t>
      </w:r>
      <w:proofErr w:type="spellEnd"/>
      <w:r w:rsidRPr="0049450D">
        <w:rPr>
          <w:rFonts w:ascii="Times New Roman" w:eastAsia="Times New Roman" w:hAnsi="Times New Roman" w:cs="Times New Roman"/>
          <w:sz w:val="24"/>
          <w:szCs w:val="24"/>
        </w:rPr>
        <w:t>», «</w:t>
      </w:r>
      <w:proofErr w:type="spellStart"/>
      <w:r w:rsidRPr="0049450D">
        <w:rPr>
          <w:rFonts w:ascii="Times New Roman" w:eastAsia="Times New Roman" w:hAnsi="Times New Roman" w:cs="Times New Roman"/>
          <w:sz w:val="24"/>
          <w:szCs w:val="24"/>
        </w:rPr>
        <w:t>Осенины</w:t>
      </w:r>
      <w:proofErr w:type="spellEnd"/>
      <w:r w:rsidRPr="0049450D">
        <w:rPr>
          <w:rFonts w:ascii="Times New Roman" w:eastAsia="Times New Roman" w:hAnsi="Times New Roman" w:cs="Times New Roman"/>
          <w:sz w:val="24"/>
          <w:szCs w:val="24"/>
        </w:rPr>
        <w:t xml:space="preserve">», «Покров», «Рождество», «Капустник». </w:t>
      </w:r>
      <w:proofErr w:type="gramEnd"/>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Использование этих праздников в воспитательной системе дошкольного образовательного учреждения позволяет воспитателям формировать у детей дошкольного возраста систему общечеловеческих ценностей, правила поведения в социуме и семье.</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 xml:space="preserve">В народной педагогике народные праздники и обряды считаются средствами выражения настроения, убеждений, мировоззрения индивида. Они не только символически отображают и углубляют чувства человека, но и в значительной степени облагораживают </w:t>
      </w:r>
      <w:r w:rsidRPr="0049450D">
        <w:rPr>
          <w:rFonts w:ascii="Times New Roman" w:eastAsia="Times New Roman" w:hAnsi="Times New Roman" w:cs="Times New Roman"/>
          <w:sz w:val="24"/>
          <w:szCs w:val="24"/>
        </w:rPr>
        <w:lastRenderedPageBreak/>
        <w:t>его.  Воспитательное значение народных праздников и обрядов заключается в том, что они дают возможность проявить свои чувства и мысли, пробуждают эмоциональные чувства и переживания.</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Народный  праздник - это синтез практически всех видов искусств:  литературы, музыки, живописи. Вот почему приобщение детей  дошкольного возраста к народным традициям целесообразнее проводить именно в форме  праздника. При этом важно не только дать детям новые знания, но и организовать непосредственное их участие в исполнении обрядов, пении народных песен, инсценировках.</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Праздники – это замечательная возможность для дошкольников проявить самые разнообразные таланты, так как главная особенность праздника – его творческая театрализованная основа. Это возможность объединить детей и взрослых общей целью, снять некоторые внутренние конфликты, дать почувствовать радость общения, радость совместного творчества.  </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Подготовка к празднику всегда вызывает у детей интерес, на основе которого формируется художественный вкус, единение детей и взрослых. Самое главное, чтобы никто не был пассивным созерцателем.</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Незаменимый материал для педагогической работы – детские традиционные игры: как самостоятельный культурный комплекс и как элемент народных праздников.</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Важным элементом воспитания может стать и знакомство с традиционным народным костюмом (разумеется, в его подлинном, не «театрализованном» виде), его изготовление и ношение во время праздников. Ведь в одежде народ воплощает свои этические и эстетические представления, понятия о гармонии мира и человека.</w:t>
      </w:r>
    </w:p>
    <w:p w:rsidR="0049450D" w:rsidRP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Так как, главной целью детского праздника является приобщение детей дошкольного возраста к традиционной праздничной культуре, развитие детского творчества, особенно важным является вопрос о содержании праздничного действа.</w:t>
      </w:r>
    </w:p>
    <w:p w:rsidR="00F161F8"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Постепенно праздники стали рассматриваться как одно из основных сре</w:t>
      </w:r>
      <w:proofErr w:type="gramStart"/>
      <w:r w:rsidRPr="0049450D">
        <w:rPr>
          <w:rFonts w:ascii="Times New Roman" w:eastAsia="Times New Roman" w:hAnsi="Times New Roman" w:cs="Times New Roman"/>
          <w:sz w:val="24"/>
          <w:szCs w:val="24"/>
        </w:rPr>
        <w:t>дств вз</w:t>
      </w:r>
      <w:proofErr w:type="gramEnd"/>
      <w:r w:rsidRPr="0049450D">
        <w:rPr>
          <w:rFonts w:ascii="Times New Roman" w:eastAsia="Times New Roman" w:hAnsi="Times New Roman" w:cs="Times New Roman"/>
          <w:sz w:val="24"/>
          <w:szCs w:val="24"/>
        </w:rPr>
        <w:t>аимодействия с родителями, так как это способствовало активному вовлечению род</w:t>
      </w:r>
      <w:r w:rsidR="00F161F8">
        <w:rPr>
          <w:rFonts w:ascii="Times New Roman" w:eastAsia="Times New Roman" w:hAnsi="Times New Roman" w:cs="Times New Roman"/>
          <w:sz w:val="24"/>
          <w:szCs w:val="24"/>
        </w:rPr>
        <w:t>ителей в педагогический процесс</w:t>
      </w:r>
      <w:r w:rsidRPr="0049450D">
        <w:rPr>
          <w:rFonts w:ascii="Times New Roman" w:eastAsia="Times New Roman" w:hAnsi="Times New Roman" w:cs="Times New Roman"/>
          <w:sz w:val="24"/>
          <w:szCs w:val="24"/>
        </w:rPr>
        <w:t>. Мамы и папы перестали быть зрителями, а превратились в активных и полноправных участников. Такая форм</w:t>
      </w:r>
      <w:r w:rsidR="0073306C">
        <w:rPr>
          <w:rFonts w:ascii="Times New Roman" w:eastAsia="Times New Roman" w:hAnsi="Times New Roman" w:cs="Times New Roman"/>
          <w:sz w:val="24"/>
          <w:szCs w:val="24"/>
        </w:rPr>
        <w:t>а проведения праздника созда</w:t>
      </w:r>
      <w:r w:rsidR="00F161F8">
        <w:rPr>
          <w:rFonts w:ascii="Times New Roman" w:eastAsia="Times New Roman" w:hAnsi="Times New Roman" w:cs="Times New Roman"/>
          <w:sz w:val="24"/>
          <w:szCs w:val="24"/>
        </w:rPr>
        <w:t>ет</w:t>
      </w:r>
      <w:r w:rsidRPr="0049450D">
        <w:rPr>
          <w:rFonts w:ascii="Times New Roman" w:eastAsia="Times New Roman" w:hAnsi="Times New Roman" w:cs="Times New Roman"/>
          <w:sz w:val="24"/>
          <w:szCs w:val="24"/>
        </w:rPr>
        <w:t xml:space="preserve"> доверительные отношения между педагогами и роди</w:t>
      </w:r>
      <w:r w:rsidR="00F161F8">
        <w:rPr>
          <w:rFonts w:ascii="Times New Roman" w:eastAsia="Times New Roman" w:hAnsi="Times New Roman" w:cs="Times New Roman"/>
          <w:sz w:val="24"/>
          <w:szCs w:val="24"/>
        </w:rPr>
        <w:t>телями. А  главное, - показывает</w:t>
      </w:r>
      <w:r w:rsidRPr="0049450D">
        <w:rPr>
          <w:rFonts w:ascii="Times New Roman" w:eastAsia="Times New Roman" w:hAnsi="Times New Roman" w:cs="Times New Roman"/>
          <w:sz w:val="24"/>
          <w:szCs w:val="24"/>
        </w:rPr>
        <w:t xml:space="preserve">  каждому ребёнку огромную значимос</w:t>
      </w:r>
      <w:r w:rsidR="00F161F8">
        <w:rPr>
          <w:rFonts w:ascii="Times New Roman" w:eastAsia="Times New Roman" w:hAnsi="Times New Roman" w:cs="Times New Roman"/>
          <w:sz w:val="24"/>
          <w:szCs w:val="24"/>
        </w:rPr>
        <w:t xml:space="preserve">ть семьи в его жизни. </w:t>
      </w:r>
    </w:p>
    <w:p w:rsidR="0049450D" w:rsidRDefault="0049450D" w:rsidP="0049450D">
      <w:pPr>
        <w:pStyle w:val="a5"/>
        <w:rPr>
          <w:rFonts w:ascii="Times New Roman" w:eastAsia="Times New Roman" w:hAnsi="Times New Roman" w:cs="Times New Roman"/>
          <w:sz w:val="24"/>
          <w:szCs w:val="24"/>
        </w:rPr>
      </w:pPr>
      <w:r w:rsidRPr="0049450D">
        <w:rPr>
          <w:rFonts w:ascii="Times New Roman" w:eastAsia="Times New Roman" w:hAnsi="Times New Roman" w:cs="Times New Roman"/>
          <w:sz w:val="24"/>
          <w:szCs w:val="24"/>
        </w:rPr>
        <w:t xml:space="preserve">Таким образом, приобщая детей к истокам русской народной праздничной культуры, мы разносторонне развиваем личность каждого ребенка, который, надеемся, будет носителем черт русского </w:t>
      </w:r>
      <w:r w:rsidR="0073306C">
        <w:rPr>
          <w:rFonts w:ascii="Times New Roman" w:eastAsia="Times New Roman" w:hAnsi="Times New Roman" w:cs="Times New Roman"/>
          <w:sz w:val="24"/>
          <w:szCs w:val="24"/>
        </w:rPr>
        <w:t>характера.</w:t>
      </w:r>
    </w:p>
    <w:p w:rsidR="00C60F2B" w:rsidRDefault="00C60F2B" w:rsidP="0049450D">
      <w:pPr>
        <w:pStyle w:val="a5"/>
        <w:rPr>
          <w:rFonts w:ascii="Times New Roman" w:eastAsia="Times New Roman" w:hAnsi="Times New Roman" w:cs="Times New Roman"/>
          <w:sz w:val="24"/>
          <w:szCs w:val="24"/>
        </w:rPr>
      </w:pPr>
    </w:p>
    <w:p w:rsidR="00C60F2B" w:rsidRDefault="0073306C" w:rsidP="0049450D">
      <w:pPr>
        <w:pStyle w:val="a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60F2B">
        <w:rPr>
          <w:rFonts w:ascii="Times New Roman" w:eastAsia="Times New Roman" w:hAnsi="Times New Roman" w:cs="Times New Roman"/>
          <w:noProof/>
          <w:sz w:val="24"/>
          <w:szCs w:val="24"/>
        </w:rPr>
        <w:drawing>
          <wp:inline distT="0" distB="0" distL="0" distR="0">
            <wp:extent cx="2871634" cy="2871634"/>
            <wp:effectExtent l="19050" t="0" r="4916" b="0"/>
            <wp:docPr id="1" name="Рисунок 1" descr="C:\Users\Useer\Desktop\20г. Мои документы\фото\ХОРОВОД ДРУЖБ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er\Desktop\20г. Мои документы\фото\ХОРОВОД ДРУЖБЫ.JPG"/>
                    <pic:cNvPicPr>
                      <a:picLocks noChangeAspect="1" noChangeArrowheads="1"/>
                    </pic:cNvPicPr>
                  </pic:nvPicPr>
                  <pic:blipFill>
                    <a:blip r:embed="rId4"/>
                    <a:srcRect/>
                    <a:stretch>
                      <a:fillRect/>
                    </a:stretch>
                  </pic:blipFill>
                  <pic:spPr bwMode="auto">
                    <a:xfrm>
                      <a:off x="0" y="0"/>
                      <a:ext cx="2876180" cy="2876180"/>
                    </a:xfrm>
                    <a:prstGeom prst="rect">
                      <a:avLst/>
                    </a:prstGeom>
                    <a:noFill/>
                    <a:ln w="9525">
                      <a:noFill/>
                      <a:miter lim="800000"/>
                      <a:headEnd/>
                      <a:tailEnd/>
                    </a:ln>
                  </pic:spPr>
                </pic:pic>
              </a:graphicData>
            </a:graphic>
          </wp:inline>
        </w:drawing>
      </w:r>
      <w:r w:rsidR="004D5B50">
        <w:rPr>
          <w:rFonts w:ascii="Times New Roman" w:eastAsia="Times New Roman" w:hAnsi="Times New Roman" w:cs="Times New Roman"/>
          <w:sz w:val="24"/>
          <w:szCs w:val="24"/>
        </w:rPr>
        <w:t xml:space="preserve">  </w:t>
      </w:r>
    </w:p>
    <w:p w:rsidR="0073306C" w:rsidRDefault="0073306C" w:rsidP="0049450D">
      <w:pPr>
        <w:pStyle w:val="a5"/>
        <w:rPr>
          <w:rFonts w:ascii="Times New Roman" w:eastAsia="Times New Roman" w:hAnsi="Times New Roman" w:cs="Times New Roman"/>
          <w:sz w:val="24"/>
          <w:szCs w:val="24"/>
        </w:rPr>
      </w:pPr>
    </w:p>
    <w:p w:rsidR="0073306C" w:rsidRDefault="0073306C" w:rsidP="0049450D">
      <w:pPr>
        <w:pStyle w:val="a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 «Детский сад №2» ГБОУ СОШ №2 «ОЦ» им Г.А. </w:t>
      </w:r>
      <w:proofErr w:type="spellStart"/>
      <w:r>
        <w:rPr>
          <w:rFonts w:ascii="Times New Roman" w:eastAsia="Times New Roman" w:hAnsi="Times New Roman" w:cs="Times New Roman"/>
          <w:sz w:val="24"/>
          <w:szCs w:val="24"/>
        </w:rPr>
        <w:t>Смолякова</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Большая Черниговка</w:t>
      </w:r>
    </w:p>
    <w:p w:rsidR="0073306C" w:rsidRPr="0049450D" w:rsidRDefault="0073306C" w:rsidP="0049450D">
      <w:pPr>
        <w:pStyle w:val="a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Воспитатель -   Андреева В.С.</w:t>
      </w:r>
    </w:p>
    <w:p w:rsidR="00ED766A" w:rsidRPr="0049450D" w:rsidRDefault="00ED766A" w:rsidP="0049450D">
      <w:pPr>
        <w:pStyle w:val="a5"/>
        <w:rPr>
          <w:rFonts w:ascii="Times New Roman" w:hAnsi="Times New Roman" w:cs="Times New Roman"/>
          <w:sz w:val="24"/>
          <w:szCs w:val="24"/>
        </w:rPr>
      </w:pPr>
    </w:p>
    <w:sectPr w:rsidR="00ED766A" w:rsidRPr="0049450D" w:rsidSect="0049450D">
      <w:pgSz w:w="11906" w:h="16838"/>
      <w:pgMar w:top="568"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useFELayout/>
  </w:compat>
  <w:rsids>
    <w:rsidRoot w:val="0049450D"/>
    <w:rsid w:val="0033693A"/>
    <w:rsid w:val="0049450D"/>
    <w:rsid w:val="004D5B50"/>
    <w:rsid w:val="0073306C"/>
    <w:rsid w:val="00C60F2B"/>
    <w:rsid w:val="00ED766A"/>
    <w:rsid w:val="00F161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3A"/>
  </w:style>
  <w:style w:type="paragraph" w:styleId="2">
    <w:name w:val="heading 2"/>
    <w:basedOn w:val="a"/>
    <w:link w:val="20"/>
    <w:uiPriority w:val="9"/>
    <w:qFormat/>
    <w:rsid w:val="004945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9450D"/>
    <w:rPr>
      <w:rFonts w:ascii="Times New Roman" w:eastAsia="Times New Roman" w:hAnsi="Times New Roman" w:cs="Times New Roman"/>
      <w:b/>
      <w:bCs/>
      <w:sz w:val="36"/>
      <w:szCs w:val="36"/>
    </w:rPr>
  </w:style>
  <w:style w:type="paragraph" w:styleId="a3">
    <w:name w:val="Normal (Web)"/>
    <w:basedOn w:val="a"/>
    <w:uiPriority w:val="99"/>
    <w:semiHidden/>
    <w:unhideWhenUsed/>
    <w:rsid w:val="0049450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9450D"/>
    <w:rPr>
      <w:b/>
      <w:bCs/>
    </w:rPr>
  </w:style>
  <w:style w:type="paragraph" w:styleId="a5">
    <w:name w:val="No Spacing"/>
    <w:uiPriority w:val="1"/>
    <w:qFormat/>
    <w:rsid w:val="0049450D"/>
    <w:pPr>
      <w:spacing w:after="0" w:line="240" w:lineRule="auto"/>
    </w:pPr>
  </w:style>
  <w:style w:type="paragraph" w:styleId="a6">
    <w:name w:val="Balloon Text"/>
    <w:basedOn w:val="a"/>
    <w:link w:val="a7"/>
    <w:uiPriority w:val="99"/>
    <w:semiHidden/>
    <w:unhideWhenUsed/>
    <w:rsid w:val="00C60F2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0F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995</Words>
  <Characters>5674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Useer</dc:creator>
  <cp:keywords/>
  <dc:description/>
  <cp:lastModifiedBy>Useer</cp:lastModifiedBy>
  <cp:revision>6</cp:revision>
  <dcterms:created xsi:type="dcterms:W3CDTF">2026-05-20T07:22:00Z</dcterms:created>
  <dcterms:modified xsi:type="dcterms:W3CDTF">2026-05-20T07:47:00Z</dcterms:modified>
</cp:coreProperties>
</file>