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84BD4" w14:textId="7B4E9BD5" w:rsidR="00EC32D5" w:rsidRDefault="007129F5" w:rsidP="00EC32D5">
      <w:pPr>
        <w:spacing w:after="0" w:line="240" w:lineRule="auto"/>
        <w:jc w:val="center"/>
        <w:rPr>
          <w:rFonts w:ascii="Times New Roman" w:hAnsi="Times New Roman" w:cs="Times New Roman"/>
          <w:sz w:val="24"/>
          <w:szCs w:val="24"/>
        </w:rPr>
      </w:pPr>
      <w:r w:rsidRPr="007129F5">
        <w:rPr>
          <w:rFonts w:ascii="Times New Roman" w:hAnsi="Times New Roman" w:cs="Times New Roman"/>
          <w:sz w:val="24"/>
          <w:szCs w:val="24"/>
        </w:rPr>
        <w:t xml:space="preserve">ОПТИМИЗАЦИЯ ПСИХОФИЗИЧЕСКОГО СОСТОЯНИЯ </w:t>
      </w:r>
      <w:r w:rsidRPr="007129F5">
        <w:rPr>
          <w:rFonts w:ascii="Times New Roman" w:hAnsi="Times New Roman" w:cs="Times New Roman"/>
          <w:sz w:val="24"/>
          <w:szCs w:val="24"/>
        </w:rPr>
        <w:br/>
        <w:t>У ДЕВОЧЕК С СИНДРОМОМ ДАУНА СРЕДСТВАМИ ХУДОЖЕСТВЕННОЙ ГИМНАСТИКИ</w:t>
      </w:r>
      <w:r w:rsidR="00EC32D5">
        <w:rPr>
          <w:rFonts w:ascii="Times New Roman" w:hAnsi="Times New Roman" w:cs="Times New Roman"/>
          <w:sz w:val="24"/>
          <w:szCs w:val="24"/>
        </w:rPr>
        <w:t xml:space="preserve">. </w:t>
      </w:r>
      <w:r w:rsidR="00EC32D5" w:rsidRPr="00EC32D5">
        <w:rPr>
          <w:rFonts w:ascii="Times New Roman" w:hAnsi="Times New Roman" w:cs="Times New Roman"/>
          <w:sz w:val="24"/>
          <w:szCs w:val="24"/>
        </w:rPr>
        <w:t xml:space="preserve">ТЕОРЕТИКО-ПРИКЛАДНОЙ АСПЕКТ </w:t>
      </w:r>
    </w:p>
    <w:p w14:paraId="69818AF6" w14:textId="77777777" w:rsidR="00EC32D5" w:rsidRDefault="00EC32D5" w:rsidP="00EC32D5">
      <w:pPr>
        <w:spacing w:after="0" w:line="240" w:lineRule="auto"/>
        <w:jc w:val="center"/>
        <w:rPr>
          <w:rFonts w:ascii="Times New Roman" w:hAnsi="Times New Roman" w:cs="Times New Roman"/>
          <w:sz w:val="24"/>
          <w:szCs w:val="24"/>
        </w:rPr>
      </w:pPr>
    </w:p>
    <w:p w14:paraId="62D2171F" w14:textId="7F5164C0" w:rsidR="00EC32D5" w:rsidRPr="00EC32D5" w:rsidRDefault="00EC32D5" w:rsidP="00EC32D5">
      <w:pPr>
        <w:spacing w:after="0" w:line="240" w:lineRule="auto"/>
        <w:jc w:val="center"/>
        <w:rPr>
          <w:rFonts w:ascii="Times New Roman" w:hAnsi="Times New Roman" w:cs="Times New Roman"/>
          <w:sz w:val="24"/>
          <w:szCs w:val="24"/>
          <w:vertAlign w:val="superscript"/>
        </w:rPr>
      </w:pPr>
      <w:proofErr w:type="spellStart"/>
      <w:r>
        <w:rPr>
          <w:rFonts w:ascii="Times New Roman" w:hAnsi="Times New Roman" w:cs="Times New Roman"/>
          <w:sz w:val="24"/>
          <w:szCs w:val="24"/>
        </w:rPr>
        <w:t>Грошевик</w:t>
      </w:r>
      <w:proofErr w:type="spellEnd"/>
      <w:r>
        <w:rPr>
          <w:rFonts w:ascii="Times New Roman" w:hAnsi="Times New Roman" w:cs="Times New Roman"/>
          <w:sz w:val="24"/>
          <w:szCs w:val="24"/>
        </w:rPr>
        <w:t xml:space="preserve"> Ксения Валерьевна, студентка, </w:t>
      </w:r>
      <w:proofErr w:type="spellStart"/>
      <w:r>
        <w:rPr>
          <w:rFonts w:ascii="Times New Roman" w:hAnsi="Times New Roman" w:cs="Times New Roman"/>
          <w:sz w:val="24"/>
          <w:szCs w:val="24"/>
        </w:rPr>
        <w:t>бакалавриат</w:t>
      </w:r>
      <w:proofErr w:type="spellEnd"/>
      <w:r>
        <w:rPr>
          <w:rFonts w:ascii="Times New Roman" w:hAnsi="Times New Roman" w:cs="Times New Roman"/>
          <w:sz w:val="24"/>
          <w:szCs w:val="24"/>
        </w:rPr>
        <w:t xml:space="preserve"> </w:t>
      </w:r>
      <w:r w:rsidRPr="00EC32D5">
        <w:rPr>
          <w:rFonts w:ascii="Times New Roman" w:hAnsi="Times New Roman" w:cs="Times New Roman"/>
          <w:sz w:val="24"/>
          <w:szCs w:val="24"/>
          <w:vertAlign w:val="superscript"/>
        </w:rPr>
        <w:t>1</w:t>
      </w:r>
    </w:p>
    <w:p w14:paraId="7FD13BE3" w14:textId="5E31340A" w:rsidR="00EC32D5" w:rsidRDefault="00EC32D5" w:rsidP="00EC32D5">
      <w:pPr>
        <w:spacing w:after="0" w:line="240" w:lineRule="auto"/>
        <w:jc w:val="center"/>
        <w:rPr>
          <w:rFonts w:ascii="Times New Roman" w:hAnsi="Times New Roman" w:cs="Times New Roman"/>
          <w:sz w:val="24"/>
          <w:szCs w:val="24"/>
          <w:vertAlign w:val="superscript"/>
        </w:rPr>
      </w:pPr>
      <w:proofErr w:type="spellStart"/>
      <w:r w:rsidRPr="00EC32D5">
        <w:rPr>
          <w:rFonts w:ascii="Times New Roman" w:hAnsi="Times New Roman" w:cs="Times New Roman"/>
          <w:sz w:val="24"/>
          <w:szCs w:val="24"/>
        </w:rPr>
        <w:t>Шарова</w:t>
      </w:r>
      <w:proofErr w:type="spellEnd"/>
      <w:r w:rsidRPr="00EC32D5">
        <w:rPr>
          <w:rFonts w:ascii="Times New Roman" w:hAnsi="Times New Roman" w:cs="Times New Roman"/>
          <w:sz w:val="24"/>
          <w:szCs w:val="24"/>
        </w:rPr>
        <w:t xml:space="preserve"> Людмила Васильевна</w:t>
      </w:r>
      <w:r>
        <w:rPr>
          <w:rFonts w:ascii="Times New Roman" w:hAnsi="Times New Roman" w:cs="Times New Roman"/>
          <w:sz w:val="24"/>
          <w:szCs w:val="24"/>
        </w:rPr>
        <w:t xml:space="preserve">, </w:t>
      </w:r>
      <w:r w:rsidRPr="00EC32D5">
        <w:rPr>
          <w:rFonts w:ascii="Times New Roman" w:hAnsi="Times New Roman" w:cs="Times New Roman"/>
          <w:sz w:val="24"/>
          <w:szCs w:val="24"/>
        </w:rPr>
        <w:t>Доктор биологических наук, профессор кафедры спортивных дисциплин и адаптивной физической культуры</w:t>
      </w:r>
      <w:r>
        <w:rPr>
          <w:rFonts w:ascii="Times New Roman" w:hAnsi="Times New Roman" w:cs="Times New Roman"/>
          <w:sz w:val="24"/>
          <w:szCs w:val="24"/>
        </w:rPr>
        <w:t xml:space="preserve"> </w:t>
      </w:r>
      <w:r>
        <w:rPr>
          <w:rFonts w:ascii="Times New Roman" w:hAnsi="Times New Roman" w:cs="Times New Roman"/>
          <w:sz w:val="24"/>
          <w:szCs w:val="24"/>
          <w:vertAlign w:val="superscript"/>
        </w:rPr>
        <w:t>2</w:t>
      </w:r>
    </w:p>
    <w:p w14:paraId="2FDF96E8" w14:textId="2FAD17A0" w:rsidR="00EC32D5" w:rsidRDefault="00EC32D5" w:rsidP="00EC32D5">
      <w:pPr>
        <w:spacing w:after="0" w:line="240" w:lineRule="auto"/>
        <w:jc w:val="center"/>
        <w:rPr>
          <w:rFonts w:ascii="Times New Roman" w:hAnsi="Times New Roman" w:cs="Times New Roman"/>
          <w:sz w:val="24"/>
          <w:szCs w:val="24"/>
          <w:vertAlign w:val="superscript"/>
        </w:rPr>
      </w:pPr>
    </w:p>
    <w:p w14:paraId="1E702AB2" w14:textId="2136B93B" w:rsidR="00EC32D5" w:rsidRDefault="00EC32D5" w:rsidP="00EC32D5">
      <w:pPr>
        <w:spacing w:after="0" w:line="240" w:lineRule="auto"/>
        <w:jc w:val="center"/>
        <w:rPr>
          <w:rFonts w:ascii="Times New Roman" w:hAnsi="Times New Roman" w:cs="Times New Roman"/>
          <w:sz w:val="24"/>
          <w:szCs w:val="24"/>
        </w:rPr>
      </w:pPr>
      <w:r w:rsidRPr="00EC32D5">
        <w:rPr>
          <w:rFonts w:ascii="Times New Roman" w:hAnsi="Times New Roman" w:cs="Times New Roman"/>
          <w:sz w:val="24"/>
          <w:szCs w:val="24"/>
          <w:vertAlign w:val="superscript"/>
        </w:rPr>
        <w:t>1</w:t>
      </w:r>
      <w:r w:rsidRPr="00EC32D5">
        <w:rPr>
          <w:rFonts w:ascii="Times New Roman" w:hAnsi="Times New Roman" w:cs="Times New Roman"/>
          <w:sz w:val="24"/>
          <w:szCs w:val="24"/>
        </w:rPr>
        <w:t>Пермский государственный гуманитарно-педагогический университет, г. Пермь, Россия</w:t>
      </w:r>
    </w:p>
    <w:p w14:paraId="4B6CDE08" w14:textId="1E02A936" w:rsidR="00EC32D5" w:rsidRDefault="00EC32D5" w:rsidP="00EC32D5">
      <w:pPr>
        <w:spacing w:after="0" w:line="240" w:lineRule="auto"/>
        <w:jc w:val="center"/>
        <w:rPr>
          <w:rFonts w:ascii="Times New Roman" w:hAnsi="Times New Roman" w:cs="Times New Roman"/>
          <w:sz w:val="24"/>
          <w:szCs w:val="24"/>
        </w:rPr>
      </w:pPr>
      <w:r w:rsidRPr="00EC32D5">
        <w:rPr>
          <w:rFonts w:ascii="Times New Roman" w:hAnsi="Times New Roman" w:cs="Times New Roman"/>
          <w:sz w:val="24"/>
          <w:szCs w:val="24"/>
          <w:vertAlign w:val="superscript"/>
        </w:rPr>
        <w:t>2</w:t>
      </w:r>
      <w:r w:rsidRPr="00EC32D5">
        <w:rPr>
          <w:rFonts w:ascii="Times New Roman" w:hAnsi="Times New Roman" w:cs="Times New Roman"/>
          <w:sz w:val="24"/>
          <w:szCs w:val="24"/>
        </w:rPr>
        <w:t>Пермский государственный гуманитарно-педагогический университет, г. Пермь, Россия</w:t>
      </w:r>
    </w:p>
    <w:p w14:paraId="67223FD3" w14:textId="27F77F3C" w:rsidR="00EC32D5" w:rsidRDefault="00EC32D5" w:rsidP="00EC32D5">
      <w:pPr>
        <w:spacing w:after="0" w:line="240" w:lineRule="auto"/>
        <w:jc w:val="center"/>
        <w:rPr>
          <w:rFonts w:ascii="Times New Roman" w:hAnsi="Times New Roman" w:cs="Times New Roman"/>
          <w:sz w:val="24"/>
          <w:szCs w:val="24"/>
        </w:rPr>
      </w:pPr>
    </w:p>
    <w:p w14:paraId="5CD8E4C1" w14:textId="4BC89FAC" w:rsidR="00EC32D5" w:rsidRDefault="00EC32D5" w:rsidP="00EC32D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Аннотация. </w:t>
      </w:r>
      <w:bookmarkStart w:id="0" w:name="_Hlk224648714"/>
      <w:r w:rsidR="000426E7" w:rsidRPr="000426E7">
        <w:rPr>
          <w:rFonts w:ascii="Times New Roman" w:hAnsi="Times New Roman" w:cs="Times New Roman"/>
          <w:sz w:val="24"/>
          <w:szCs w:val="24"/>
        </w:rPr>
        <w:t>В статье рассматриваются особенности психофизического развития девочек с синдромом Дауна, занимающихся художественной гимнастикой. Представлена разработанная программа занятий, основанная на использовании ритмико-двигательных упражнений, предметной гимнастической деятельности и психомоторных заданий. В исследовании приняли участие девочки 8–10 лет, для оценки их психофизического состояния применялась комплексная батарея тестов физической подготовленности, психомоторного развития и социальных навыков. Полученные результаты подтверждают эффективность использования средств художественной гимнастики в оптимизации психофизического состояния и развитии двигательных и личностных качеств детей данной категории.</w:t>
      </w:r>
    </w:p>
    <w:bookmarkEnd w:id="0"/>
    <w:p w14:paraId="27ABEB68" w14:textId="07ECCDC5" w:rsidR="00EC32D5" w:rsidRDefault="00EC32D5" w:rsidP="00EC32D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Ключевые слова. Синдром Дауна. Художественная гимнастика.</w:t>
      </w:r>
    </w:p>
    <w:p w14:paraId="229EA502" w14:textId="3B2CF82C" w:rsidR="00EC32D5" w:rsidRDefault="00EC32D5" w:rsidP="00EC32D5">
      <w:pPr>
        <w:spacing w:after="0" w:line="240" w:lineRule="auto"/>
        <w:ind w:firstLine="709"/>
        <w:jc w:val="both"/>
        <w:rPr>
          <w:rFonts w:ascii="Times New Roman" w:hAnsi="Times New Roman" w:cs="Times New Roman"/>
          <w:sz w:val="24"/>
          <w:szCs w:val="24"/>
        </w:rPr>
      </w:pPr>
    </w:p>
    <w:p w14:paraId="072ED5AE" w14:textId="77777777" w:rsidR="007129F5" w:rsidRPr="007129F5" w:rsidRDefault="007129F5" w:rsidP="007129F5">
      <w:pPr>
        <w:spacing w:after="0" w:line="240" w:lineRule="auto"/>
        <w:ind w:firstLine="709"/>
        <w:jc w:val="center"/>
        <w:rPr>
          <w:rFonts w:ascii="Times New Roman" w:hAnsi="Times New Roman" w:cs="Times New Roman"/>
          <w:sz w:val="24"/>
          <w:szCs w:val="24"/>
          <w:lang w:val="en-US"/>
        </w:rPr>
      </w:pPr>
      <w:r w:rsidRPr="007129F5">
        <w:rPr>
          <w:rFonts w:ascii="Times New Roman" w:hAnsi="Times New Roman" w:cs="Times New Roman"/>
          <w:sz w:val="24"/>
          <w:szCs w:val="24"/>
          <w:lang w:val="en-US"/>
        </w:rPr>
        <w:t xml:space="preserve">OPTIMIZATION OF PSYCHOPHYSICAL CONDITION </w:t>
      </w:r>
    </w:p>
    <w:p w14:paraId="2AD62215" w14:textId="2AC8218B" w:rsidR="00EC32D5" w:rsidRPr="00EC32D5" w:rsidRDefault="007129F5" w:rsidP="007129F5">
      <w:pPr>
        <w:spacing w:after="0" w:line="240" w:lineRule="auto"/>
        <w:ind w:firstLine="709"/>
        <w:jc w:val="center"/>
        <w:rPr>
          <w:rFonts w:ascii="Times New Roman" w:hAnsi="Times New Roman" w:cs="Times New Roman"/>
          <w:sz w:val="24"/>
          <w:szCs w:val="24"/>
          <w:lang w:val="en-US"/>
        </w:rPr>
      </w:pPr>
      <w:r w:rsidRPr="007129F5">
        <w:rPr>
          <w:rFonts w:ascii="Times New Roman" w:hAnsi="Times New Roman" w:cs="Times New Roman"/>
          <w:sz w:val="24"/>
          <w:szCs w:val="24"/>
          <w:lang w:val="en-US"/>
        </w:rPr>
        <w:t>IN GIRLS WITH DOWN SYNDROME THROUGH ARTISTIC GYMNASTICS</w:t>
      </w:r>
      <w:bookmarkStart w:id="1" w:name="_GoBack"/>
      <w:bookmarkEnd w:id="1"/>
      <w:r w:rsidR="00EC32D5" w:rsidRPr="00EC32D5">
        <w:rPr>
          <w:rFonts w:ascii="Times New Roman" w:hAnsi="Times New Roman" w:cs="Times New Roman"/>
          <w:sz w:val="24"/>
          <w:szCs w:val="24"/>
          <w:lang w:val="en-US"/>
        </w:rPr>
        <w:t>. THEORETICAL AND APPLIED ASPECT</w:t>
      </w:r>
    </w:p>
    <w:p w14:paraId="73E658B7" w14:textId="77777777" w:rsidR="00EC32D5" w:rsidRPr="00EC32D5" w:rsidRDefault="00EC32D5" w:rsidP="00EC32D5">
      <w:pPr>
        <w:spacing w:after="0" w:line="240" w:lineRule="auto"/>
        <w:ind w:firstLine="709"/>
        <w:jc w:val="center"/>
        <w:rPr>
          <w:rFonts w:ascii="Times New Roman" w:hAnsi="Times New Roman" w:cs="Times New Roman"/>
          <w:sz w:val="24"/>
          <w:szCs w:val="24"/>
          <w:lang w:val="en-US"/>
        </w:rPr>
      </w:pPr>
    </w:p>
    <w:p w14:paraId="66E6638F" w14:textId="77777777" w:rsidR="00EC32D5" w:rsidRPr="00EC32D5" w:rsidRDefault="00EC32D5" w:rsidP="00EC32D5">
      <w:pPr>
        <w:spacing w:after="0" w:line="240" w:lineRule="auto"/>
        <w:ind w:firstLine="709"/>
        <w:jc w:val="both"/>
        <w:rPr>
          <w:rFonts w:ascii="Times New Roman" w:hAnsi="Times New Roman" w:cs="Times New Roman"/>
          <w:sz w:val="24"/>
          <w:szCs w:val="24"/>
          <w:lang w:val="en-US"/>
        </w:rPr>
      </w:pPr>
      <w:proofErr w:type="spellStart"/>
      <w:r w:rsidRPr="00EC32D5">
        <w:rPr>
          <w:rFonts w:ascii="Times New Roman" w:hAnsi="Times New Roman" w:cs="Times New Roman"/>
          <w:sz w:val="24"/>
          <w:szCs w:val="24"/>
          <w:lang w:val="en-US"/>
        </w:rPr>
        <w:t>Ksenia</w:t>
      </w:r>
      <w:proofErr w:type="spellEnd"/>
      <w:r w:rsidRPr="00EC32D5">
        <w:rPr>
          <w:rFonts w:ascii="Times New Roman" w:hAnsi="Times New Roman" w:cs="Times New Roman"/>
          <w:sz w:val="24"/>
          <w:szCs w:val="24"/>
          <w:lang w:val="en-US"/>
        </w:rPr>
        <w:t xml:space="preserve"> </w:t>
      </w:r>
      <w:proofErr w:type="spellStart"/>
      <w:r w:rsidRPr="00EC32D5">
        <w:rPr>
          <w:rFonts w:ascii="Times New Roman" w:hAnsi="Times New Roman" w:cs="Times New Roman"/>
          <w:sz w:val="24"/>
          <w:szCs w:val="24"/>
          <w:lang w:val="en-US"/>
        </w:rPr>
        <w:t>Valerievna</w:t>
      </w:r>
      <w:proofErr w:type="spellEnd"/>
      <w:r w:rsidRPr="00EC32D5">
        <w:rPr>
          <w:rFonts w:ascii="Times New Roman" w:hAnsi="Times New Roman" w:cs="Times New Roman"/>
          <w:sz w:val="24"/>
          <w:szCs w:val="24"/>
          <w:lang w:val="en-US"/>
        </w:rPr>
        <w:t xml:space="preserve"> </w:t>
      </w:r>
      <w:proofErr w:type="spellStart"/>
      <w:r w:rsidRPr="00EC32D5">
        <w:rPr>
          <w:rFonts w:ascii="Times New Roman" w:hAnsi="Times New Roman" w:cs="Times New Roman"/>
          <w:sz w:val="24"/>
          <w:szCs w:val="24"/>
          <w:lang w:val="en-US"/>
        </w:rPr>
        <w:t>Groshevik</w:t>
      </w:r>
      <w:proofErr w:type="spellEnd"/>
      <w:r w:rsidRPr="00EC32D5">
        <w:rPr>
          <w:rFonts w:ascii="Times New Roman" w:hAnsi="Times New Roman" w:cs="Times New Roman"/>
          <w:sz w:val="24"/>
          <w:szCs w:val="24"/>
          <w:lang w:val="en-US"/>
        </w:rPr>
        <w:t>, Bachelor's student</w:t>
      </w:r>
    </w:p>
    <w:p w14:paraId="2F864130" w14:textId="77777777" w:rsidR="00EC32D5" w:rsidRPr="00EC32D5" w:rsidRDefault="00EC32D5" w:rsidP="00EC32D5">
      <w:pPr>
        <w:spacing w:after="0" w:line="240" w:lineRule="auto"/>
        <w:ind w:firstLine="709"/>
        <w:jc w:val="both"/>
        <w:rPr>
          <w:rFonts w:ascii="Times New Roman" w:hAnsi="Times New Roman" w:cs="Times New Roman"/>
          <w:sz w:val="24"/>
          <w:szCs w:val="24"/>
          <w:lang w:val="en-US"/>
        </w:rPr>
      </w:pPr>
      <w:r w:rsidRPr="00EC32D5">
        <w:rPr>
          <w:rFonts w:ascii="Times New Roman" w:hAnsi="Times New Roman" w:cs="Times New Roman"/>
          <w:sz w:val="24"/>
          <w:szCs w:val="24"/>
          <w:lang w:val="en-US"/>
        </w:rPr>
        <w:t xml:space="preserve">Lyudmila </w:t>
      </w:r>
      <w:proofErr w:type="spellStart"/>
      <w:r w:rsidRPr="00EC32D5">
        <w:rPr>
          <w:rFonts w:ascii="Times New Roman" w:hAnsi="Times New Roman" w:cs="Times New Roman"/>
          <w:sz w:val="24"/>
          <w:szCs w:val="24"/>
          <w:lang w:val="en-US"/>
        </w:rPr>
        <w:t>Vasilievna</w:t>
      </w:r>
      <w:proofErr w:type="spellEnd"/>
      <w:r w:rsidRPr="00EC32D5">
        <w:rPr>
          <w:rFonts w:ascii="Times New Roman" w:hAnsi="Times New Roman" w:cs="Times New Roman"/>
          <w:sz w:val="24"/>
          <w:szCs w:val="24"/>
          <w:lang w:val="en-US"/>
        </w:rPr>
        <w:t xml:space="preserve"> </w:t>
      </w:r>
      <w:proofErr w:type="spellStart"/>
      <w:r w:rsidRPr="00EC32D5">
        <w:rPr>
          <w:rFonts w:ascii="Times New Roman" w:hAnsi="Times New Roman" w:cs="Times New Roman"/>
          <w:sz w:val="24"/>
          <w:szCs w:val="24"/>
          <w:lang w:val="en-US"/>
        </w:rPr>
        <w:t>Sharova</w:t>
      </w:r>
      <w:proofErr w:type="spellEnd"/>
      <w:r w:rsidRPr="00EC32D5">
        <w:rPr>
          <w:rFonts w:ascii="Times New Roman" w:hAnsi="Times New Roman" w:cs="Times New Roman"/>
          <w:sz w:val="24"/>
          <w:szCs w:val="24"/>
          <w:lang w:val="en-US"/>
        </w:rPr>
        <w:t>, Doctor of Biological Sciences, Professor, Department of Sports Disciplines and Adaptive Physical Education</w:t>
      </w:r>
    </w:p>
    <w:p w14:paraId="4C7F98EA" w14:textId="77777777" w:rsidR="00EC32D5" w:rsidRPr="00EC32D5" w:rsidRDefault="00EC32D5" w:rsidP="00EC32D5">
      <w:pPr>
        <w:spacing w:after="0" w:line="240" w:lineRule="auto"/>
        <w:ind w:firstLine="709"/>
        <w:jc w:val="both"/>
        <w:rPr>
          <w:rFonts w:ascii="Times New Roman" w:hAnsi="Times New Roman" w:cs="Times New Roman"/>
          <w:sz w:val="24"/>
          <w:szCs w:val="24"/>
          <w:lang w:val="en-US"/>
        </w:rPr>
      </w:pPr>
    </w:p>
    <w:p w14:paraId="561A37FA" w14:textId="77777777" w:rsidR="00EC32D5" w:rsidRPr="00EC32D5" w:rsidRDefault="00EC32D5" w:rsidP="00EC32D5">
      <w:pPr>
        <w:spacing w:after="0" w:line="240" w:lineRule="auto"/>
        <w:ind w:firstLine="709"/>
        <w:jc w:val="both"/>
        <w:rPr>
          <w:rFonts w:ascii="Times New Roman" w:hAnsi="Times New Roman" w:cs="Times New Roman"/>
          <w:sz w:val="24"/>
          <w:szCs w:val="24"/>
          <w:lang w:val="en-US"/>
        </w:rPr>
      </w:pPr>
      <w:r w:rsidRPr="00EC32D5">
        <w:rPr>
          <w:rFonts w:ascii="Times New Roman" w:hAnsi="Times New Roman" w:cs="Times New Roman"/>
          <w:sz w:val="24"/>
          <w:szCs w:val="24"/>
          <w:lang w:val="en-US"/>
        </w:rPr>
        <w:t>1Perm State Humanitarian and Pedagogical University, Perm, Russia</w:t>
      </w:r>
    </w:p>
    <w:p w14:paraId="46E24C09" w14:textId="77777777" w:rsidR="00EC32D5" w:rsidRPr="00EC32D5" w:rsidRDefault="00EC32D5" w:rsidP="00EC32D5">
      <w:pPr>
        <w:spacing w:after="0" w:line="240" w:lineRule="auto"/>
        <w:ind w:firstLine="709"/>
        <w:jc w:val="both"/>
        <w:rPr>
          <w:rFonts w:ascii="Times New Roman" w:hAnsi="Times New Roman" w:cs="Times New Roman"/>
          <w:sz w:val="24"/>
          <w:szCs w:val="24"/>
          <w:lang w:val="en-US"/>
        </w:rPr>
      </w:pPr>
      <w:r w:rsidRPr="00EC32D5">
        <w:rPr>
          <w:rFonts w:ascii="Times New Roman" w:hAnsi="Times New Roman" w:cs="Times New Roman"/>
          <w:sz w:val="24"/>
          <w:szCs w:val="24"/>
          <w:lang w:val="en-US"/>
        </w:rPr>
        <w:t>2Perm State Humanitarian and Pedagogical University, Perm, Russia</w:t>
      </w:r>
    </w:p>
    <w:p w14:paraId="728BC36B" w14:textId="77777777" w:rsidR="00EC32D5" w:rsidRPr="00EC32D5" w:rsidRDefault="00EC32D5" w:rsidP="00EC32D5">
      <w:pPr>
        <w:spacing w:after="0" w:line="240" w:lineRule="auto"/>
        <w:ind w:firstLine="709"/>
        <w:jc w:val="both"/>
        <w:rPr>
          <w:rFonts w:ascii="Times New Roman" w:hAnsi="Times New Roman" w:cs="Times New Roman"/>
          <w:sz w:val="24"/>
          <w:szCs w:val="24"/>
          <w:lang w:val="en-US"/>
        </w:rPr>
      </w:pPr>
    </w:p>
    <w:p w14:paraId="76D4CB04" w14:textId="7FD22F6C" w:rsidR="00EC32D5" w:rsidRPr="00EC32D5" w:rsidRDefault="00EC32D5" w:rsidP="00EC32D5">
      <w:pPr>
        <w:spacing w:after="0" w:line="240" w:lineRule="auto"/>
        <w:ind w:firstLine="709"/>
        <w:jc w:val="both"/>
        <w:rPr>
          <w:rFonts w:ascii="Times New Roman" w:hAnsi="Times New Roman" w:cs="Times New Roman"/>
          <w:sz w:val="24"/>
          <w:szCs w:val="24"/>
          <w:lang w:val="en-US"/>
        </w:rPr>
      </w:pPr>
      <w:r w:rsidRPr="00EC32D5">
        <w:rPr>
          <w:rFonts w:ascii="Times New Roman" w:hAnsi="Times New Roman" w:cs="Times New Roman"/>
          <w:sz w:val="24"/>
          <w:szCs w:val="24"/>
          <w:lang w:val="en-US"/>
        </w:rPr>
        <w:t xml:space="preserve">Abstract. </w:t>
      </w:r>
      <w:r w:rsidR="000426E7" w:rsidRPr="000426E7">
        <w:rPr>
          <w:rFonts w:ascii="Times New Roman" w:hAnsi="Times New Roman" w:cs="Times New Roman"/>
          <w:sz w:val="24"/>
          <w:szCs w:val="24"/>
          <w:lang w:val="en-US"/>
        </w:rPr>
        <w:t xml:space="preserve">This article examines the psychophysical development of girls with Down syndrome who participate in rhythmic gymnastics. A program of activities </w:t>
      </w:r>
      <w:proofErr w:type="gramStart"/>
      <w:r w:rsidR="000426E7" w:rsidRPr="000426E7">
        <w:rPr>
          <w:rFonts w:ascii="Times New Roman" w:hAnsi="Times New Roman" w:cs="Times New Roman"/>
          <w:sz w:val="24"/>
          <w:szCs w:val="24"/>
          <w:lang w:val="en-US"/>
        </w:rPr>
        <w:t>is developed</w:t>
      </w:r>
      <w:proofErr w:type="gramEnd"/>
      <w:r w:rsidR="000426E7" w:rsidRPr="000426E7">
        <w:rPr>
          <w:rFonts w:ascii="Times New Roman" w:hAnsi="Times New Roman" w:cs="Times New Roman"/>
          <w:sz w:val="24"/>
          <w:szCs w:val="24"/>
          <w:lang w:val="en-US"/>
        </w:rPr>
        <w:t xml:space="preserve">, based on rhythmic movement exercises, object-based gymnastics activities, and psychomotor tasks. The </w:t>
      </w:r>
      <w:proofErr w:type="gramStart"/>
      <w:r w:rsidR="000426E7" w:rsidRPr="000426E7">
        <w:rPr>
          <w:rFonts w:ascii="Times New Roman" w:hAnsi="Times New Roman" w:cs="Times New Roman"/>
          <w:sz w:val="24"/>
          <w:szCs w:val="24"/>
          <w:lang w:val="en-US"/>
        </w:rPr>
        <w:t>study involved</w:t>
      </w:r>
      <w:proofErr w:type="gramEnd"/>
      <w:r w:rsidR="000426E7" w:rsidRPr="000426E7">
        <w:rPr>
          <w:rFonts w:ascii="Times New Roman" w:hAnsi="Times New Roman" w:cs="Times New Roman"/>
          <w:sz w:val="24"/>
          <w:szCs w:val="24"/>
          <w:lang w:val="en-US"/>
        </w:rPr>
        <w:t xml:space="preserve"> girls aged 8–10 years, and a comprehensive battery of tests measuring physical fitness, psychomotor development, and social skills was used to assess their psychophysical state. The results confirm the effectiveness of rhythmic gymnastics in optimizing the psychophysical state and developing the motor and personality skills of children in this group.</w:t>
      </w:r>
    </w:p>
    <w:p w14:paraId="47397D89" w14:textId="4E4F0755" w:rsidR="00EC32D5" w:rsidRDefault="00EC32D5" w:rsidP="00EC32D5">
      <w:pPr>
        <w:spacing w:after="0" w:line="240" w:lineRule="auto"/>
        <w:ind w:firstLine="709"/>
        <w:jc w:val="both"/>
        <w:rPr>
          <w:rFonts w:ascii="Times New Roman" w:hAnsi="Times New Roman" w:cs="Times New Roman"/>
          <w:sz w:val="24"/>
          <w:szCs w:val="24"/>
          <w:lang w:val="en-US"/>
        </w:rPr>
      </w:pPr>
      <w:r w:rsidRPr="00EC32D5">
        <w:rPr>
          <w:rFonts w:ascii="Times New Roman" w:hAnsi="Times New Roman" w:cs="Times New Roman"/>
          <w:sz w:val="24"/>
          <w:szCs w:val="24"/>
          <w:lang w:val="en-US"/>
        </w:rPr>
        <w:t>Keywords: Down syndrome. Rhythmic gymnastics.</w:t>
      </w:r>
    </w:p>
    <w:p w14:paraId="48D91EA5" w14:textId="4C7986D1" w:rsidR="00EC32D5" w:rsidRDefault="00EC32D5" w:rsidP="00EC32D5">
      <w:pPr>
        <w:spacing w:after="0" w:line="240" w:lineRule="auto"/>
        <w:ind w:firstLine="709"/>
        <w:jc w:val="both"/>
        <w:rPr>
          <w:rFonts w:ascii="Times New Roman" w:hAnsi="Times New Roman" w:cs="Times New Roman"/>
          <w:sz w:val="24"/>
          <w:szCs w:val="24"/>
          <w:lang w:val="en-US"/>
        </w:rPr>
      </w:pPr>
    </w:p>
    <w:p w14:paraId="6D35E8D3" w14:textId="3528FB95" w:rsidR="00EC32D5" w:rsidRDefault="004219CF" w:rsidP="00EC32D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Актуальность. </w:t>
      </w:r>
      <w:r w:rsidRPr="004219CF">
        <w:rPr>
          <w:rFonts w:ascii="Times New Roman" w:hAnsi="Times New Roman" w:cs="Times New Roman"/>
          <w:sz w:val="24"/>
          <w:szCs w:val="24"/>
        </w:rPr>
        <w:t>В отечественной педагогической, медицинской и психологической литературе долгое время бытовало ошибочное представление о безнадёжности прогноза для лиц с синдромом Дауна; однако современные исследования и практика подтверждают возможность значимого психофизического развития при целенаправленной коррекционной работе</w:t>
      </w:r>
      <w:r w:rsidR="006B0E3B">
        <w:rPr>
          <w:rFonts w:ascii="Times New Roman" w:hAnsi="Times New Roman" w:cs="Times New Roman"/>
          <w:sz w:val="24"/>
          <w:szCs w:val="24"/>
        </w:rPr>
        <w:t xml:space="preserve"> </w:t>
      </w:r>
      <w:r w:rsidR="006B0E3B" w:rsidRPr="006B0E3B">
        <w:rPr>
          <w:rFonts w:ascii="Times New Roman" w:hAnsi="Times New Roman" w:cs="Times New Roman"/>
          <w:sz w:val="24"/>
          <w:szCs w:val="24"/>
        </w:rPr>
        <w:t>[1-</w:t>
      </w:r>
      <w:r w:rsidR="006B0E3B" w:rsidRPr="007129F5">
        <w:rPr>
          <w:rFonts w:ascii="Times New Roman" w:hAnsi="Times New Roman" w:cs="Times New Roman"/>
          <w:sz w:val="24"/>
          <w:szCs w:val="24"/>
        </w:rPr>
        <w:t>3</w:t>
      </w:r>
      <w:r w:rsidR="006B0E3B" w:rsidRPr="006B0E3B">
        <w:rPr>
          <w:rFonts w:ascii="Times New Roman" w:hAnsi="Times New Roman" w:cs="Times New Roman"/>
          <w:sz w:val="24"/>
          <w:szCs w:val="24"/>
        </w:rPr>
        <w:t>]</w:t>
      </w:r>
      <w:r w:rsidRPr="004219CF">
        <w:rPr>
          <w:rFonts w:ascii="Times New Roman" w:hAnsi="Times New Roman" w:cs="Times New Roman"/>
          <w:sz w:val="24"/>
          <w:szCs w:val="24"/>
        </w:rPr>
        <w:t xml:space="preserve">. Государственные нормативы и образовательные документы (включая соответствующие постановления Министерства социального обеспечения РСФСР) закрепляют право лиц с особенностями развития на обучение и дальнейшую социализацию. В то же время данные социологических опросов (в частности опрос благотворительного фонда «Синдром любви») указывают на низкую </w:t>
      </w:r>
      <w:proofErr w:type="spellStart"/>
      <w:r w:rsidRPr="004219CF">
        <w:rPr>
          <w:rFonts w:ascii="Times New Roman" w:hAnsi="Times New Roman" w:cs="Times New Roman"/>
          <w:sz w:val="24"/>
          <w:szCs w:val="24"/>
        </w:rPr>
        <w:t>вовлечённость</w:t>
      </w:r>
      <w:proofErr w:type="spellEnd"/>
      <w:r w:rsidRPr="004219CF">
        <w:rPr>
          <w:rFonts w:ascii="Times New Roman" w:hAnsi="Times New Roman" w:cs="Times New Roman"/>
          <w:sz w:val="24"/>
          <w:szCs w:val="24"/>
        </w:rPr>
        <w:t xml:space="preserve"> детей с синдромом Дауна в регулярные адаптивные спортивные программы по причинам доступности и </w:t>
      </w:r>
      <w:r w:rsidRPr="004219CF">
        <w:rPr>
          <w:rFonts w:ascii="Times New Roman" w:hAnsi="Times New Roman" w:cs="Times New Roman"/>
          <w:sz w:val="24"/>
          <w:szCs w:val="24"/>
        </w:rPr>
        <w:lastRenderedPageBreak/>
        <w:t>информированности; при этом практическое применение художественной гимнастики в этой категории остаётся ограниченным, несмотря на её коррекционно-развивающий потенциал.</w:t>
      </w:r>
    </w:p>
    <w:p w14:paraId="40906944" w14:textId="66F4AB6F" w:rsidR="009F46FF" w:rsidRDefault="009F46FF" w:rsidP="009F46FF">
      <w:pPr>
        <w:spacing w:after="0" w:line="240" w:lineRule="auto"/>
        <w:ind w:firstLine="709"/>
        <w:jc w:val="both"/>
        <w:rPr>
          <w:rFonts w:ascii="Times New Roman" w:hAnsi="Times New Roman" w:cs="Times New Roman"/>
          <w:sz w:val="24"/>
          <w:szCs w:val="24"/>
        </w:rPr>
      </w:pPr>
      <w:r w:rsidRPr="009F46FF">
        <w:rPr>
          <w:rFonts w:ascii="Times New Roman" w:hAnsi="Times New Roman" w:cs="Times New Roman"/>
          <w:sz w:val="24"/>
          <w:szCs w:val="24"/>
        </w:rPr>
        <w:t xml:space="preserve">Проблемное поле исследования определяется дефицитом методологически обоснованных и экспериментально доказанных приёмов использования средств художественной гимнастики в системе адаптивного физического воспитания девочек с синдромом Дауна; следовательно, цель настоящего исследования </w:t>
      </w:r>
      <w:r>
        <w:rPr>
          <w:rFonts w:ascii="Times New Roman" w:hAnsi="Times New Roman" w:cs="Times New Roman"/>
          <w:sz w:val="24"/>
          <w:szCs w:val="24"/>
        </w:rPr>
        <w:t>-</w:t>
      </w:r>
      <w:r w:rsidRPr="009F46FF">
        <w:rPr>
          <w:rFonts w:ascii="Times New Roman" w:hAnsi="Times New Roman" w:cs="Times New Roman"/>
          <w:sz w:val="24"/>
          <w:szCs w:val="24"/>
        </w:rPr>
        <w:t xml:space="preserve"> разработка и апробация комплексной методики, направленной на оптимизацию психофизического состояния данной категории воспитанниц.</w:t>
      </w:r>
    </w:p>
    <w:p w14:paraId="76CBD947" w14:textId="7F233396" w:rsidR="009F46FF" w:rsidRDefault="009F46FF" w:rsidP="00EC32D5">
      <w:pPr>
        <w:spacing w:after="0" w:line="240" w:lineRule="auto"/>
        <w:ind w:firstLine="709"/>
        <w:jc w:val="both"/>
        <w:rPr>
          <w:rFonts w:ascii="Times New Roman" w:hAnsi="Times New Roman" w:cs="Times New Roman"/>
          <w:sz w:val="24"/>
          <w:szCs w:val="24"/>
        </w:rPr>
      </w:pPr>
      <w:r w:rsidRPr="009F46FF">
        <w:rPr>
          <w:rFonts w:ascii="Times New Roman" w:hAnsi="Times New Roman" w:cs="Times New Roman"/>
          <w:sz w:val="24"/>
          <w:szCs w:val="24"/>
        </w:rPr>
        <w:t>Цель исследования: теоретическое обоснование и экспериментальная проверка эффективности использования средств художественной гимнастики для оптимизации психофизического состояния девочек с синдромом Дауна.</w:t>
      </w:r>
    </w:p>
    <w:p w14:paraId="772BB803" w14:textId="568F8E7D" w:rsidR="009F46FF" w:rsidRDefault="009F46FF" w:rsidP="00EC32D5">
      <w:pPr>
        <w:spacing w:after="0" w:line="240" w:lineRule="auto"/>
        <w:ind w:firstLine="709"/>
        <w:jc w:val="both"/>
        <w:rPr>
          <w:rFonts w:ascii="Times New Roman" w:hAnsi="Times New Roman" w:cs="Times New Roman"/>
          <w:sz w:val="24"/>
          <w:szCs w:val="24"/>
        </w:rPr>
      </w:pPr>
      <w:r w:rsidRPr="009F46FF">
        <w:rPr>
          <w:rFonts w:ascii="Times New Roman" w:hAnsi="Times New Roman" w:cs="Times New Roman"/>
          <w:sz w:val="24"/>
          <w:szCs w:val="24"/>
        </w:rPr>
        <w:t>Объект исследования</w:t>
      </w:r>
      <w:r>
        <w:rPr>
          <w:rFonts w:ascii="Times New Roman" w:hAnsi="Times New Roman" w:cs="Times New Roman"/>
          <w:sz w:val="24"/>
          <w:szCs w:val="24"/>
        </w:rPr>
        <w:t>: тренировочный процесс девочек с синдромом Дауна, занимающихся художественной гимнастикой.</w:t>
      </w:r>
      <w:r w:rsidRPr="009F46FF">
        <w:rPr>
          <w:rFonts w:ascii="Times New Roman" w:hAnsi="Times New Roman" w:cs="Times New Roman"/>
          <w:sz w:val="24"/>
          <w:szCs w:val="24"/>
        </w:rPr>
        <w:t xml:space="preserve"> </w:t>
      </w:r>
    </w:p>
    <w:p w14:paraId="047EF230" w14:textId="5908ABE0" w:rsidR="009F46FF" w:rsidRDefault="009F46FF" w:rsidP="00EC32D5">
      <w:pPr>
        <w:spacing w:after="0" w:line="240" w:lineRule="auto"/>
        <w:ind w:firstLine="709"/>
        <w:jc w:val="both"/>
        <w:rPr>
          <w:rFonts w:ascii="Times New Roman" w:hAnsi="Times New Roman" w:cs="Times New Roman"/>
          <w:sz w:val="24"/>
          <w:szCs w:val="24"/>
        </w:rPr>
      </w:pPr>
      <w:r w:rsidRPr="009F46FF">
        <w:rPr>
          <w:rFonts w:ascii="Times New Roman" w:hAnsi="Times New Roman" w:cs="Times New Roman"/>
          <w:sz w:val="24"/>
          <w:szCs w:val="24"/>
        </w:rPr>
        <w:t>Предмет исследования</w:t>
      </w:r>
      <w:r>
        <w:rPr>
          <w:rFonts w:ascii="Times New Roman" w:hAnsi="Times New Roman" w:cs="Times New Roman"/>
          <w:sz w:val="24"/>
          <w:szCs w:val="24"/>
        </w:rPr>
        <w:t xml:space="preserve">: </w:t>
      </w:r>
      <w:r w:rsidRPr="009F46FF">
        <w:rPr>
          <w:rFonts w:ascii="Times New Roman" w:hAnsi="Times New Roman" w:cs="Times New Roman"/>
          <w:sz w:val="24"/>
          <w:szCs w:val="24"/>
        </w:rPr>
        <w:t xml:space="preserve">структура и содержательность методики занятий художественной гимнастикой, ориентированной на коррекцию психофизических показателей. </w:t>
      </w:r>
    </w:p>
    <w:p w14:paraId="1029AA3D" w14:textId="77777777" w:rsidR="009F46FF" w:rsidRPr="004219CF" w:rsidRDefault="009F46FF" w:rsidP="009F46FF">
      <w:pPr>
        <w:spacing w:after="0" w:line="240" w:lineRule="auto"/>
        <w:ind w:firstLine="709"/>
        <w:jc w:val="both"/>
        <w:rPr>
          <w:rFonts w:ascii="Times New Roman" w:hAnsi="Times New Roman" w:cs="Times New Roman"/>
          <w:sz w:val="24"/>
          <w:szCs w:val="24"/>
        </w:rPr>
      </w:pPr>
      <w:r w:rsidRPr="009F46FF">
        <w:rPr>
          <w:rFonts w:ascii="Times New Roman" w:hAnsi="Times New Roman" w:cs="Times New Roman"/>
          <w:sz w:val="24"/>
          <w:szCs w:val="24"/>
        </w:rPr>
        <w:t>Гипотеза: систематическое применение специально сконструированных средств художественной гимнастики будет способствовать статистически значимому улучшению координации, моторики, эмоциональной устойчивости и коммуникативной активности у девочек с синдромом Дауна.</w:t>
      </w:r>
    </w:p>
    <w:p w14:paraId="5EE07E8B" w14:textId="77777777" w:rsidR="009F46FF" w:rsidRDefault="009F46FF" w:rsidP="009F46FF">
      <w:pPr>
        <w:spacing w:after="0" w:line="240" w:lineRule="auto"/>
        <w:ind w:firstLine="709"/>
        <w:jc w:val="both"/>
        <w:rPr>
          <w:rFonts w:ascii="Times New Roman" w:hAnsi="Times New Roman" w:cs="Times New Roman"/>
          <w:sz w:val="24"/>
          <w:szCs w:val="24"/>
        </w:rPr>
      </w:pPr>
      <w:r w:rsidRPr="009F46FF">
        <w:rPr>
          <w:rFonts w:ascii="Times New Roman" w:hAnsi="Times New Roman" w:cs="Times New Roman"/>
          <w:sz w:val="24"/>
          <w:szCs w:val="24"/>
        </w:rPr>
        <w:t xml:space="preserve">Задачи: </w:t>
      </w:r>
    </w:p>
    <w:p w14:paraId="1AB39B64" w14:textId="77777777" w:rsidR="009F46FF" w:rsidRPr="009F46FF" w:rsidRDefault="009F46FF" w:rsidP="009F46FF">
      <w:pPr>
        <w:pStyle w:val="a3"/>
        <w:numPr>
          <w:ilvl w:val="0"/>
          <w:numId w:val="1"/>
        </w:numPr>
        <w:spacing w:after="0" w:line="240" w:lineRule="auto"/>
        <w:ind w:left="0" w:firstLine="709"/>
        <w:jc w:val="both"/>
        <w:rPr>
          <w:rFonts w:ascii="Times New Roman" w:hAnsi="Times New Roman" w:cs="Times New Roman"/>
          <w:sz w:val="24"/>
          <w:szCs w:val="24"/>
        </w:rPr>
      </w:pPr>
      <w:r w:rsidRPr="009F46FF">
        <w:rPr>
          <w:rFonts w:ascii="Times New Roman" w:hAnsi="Times New Roman" w:cs="Times New Roman"/>
          <w:sz w:val="24"/>
          <w:szCs w:val="24"/>
        </w:rPr>
        <w:t xml:space="preserve">выявить и систематизировать особенности психофизического развития девочек с синдромом Дауна; </w:t>
      </w:r>
    </w:p>
    <w:p w14:paraId="53DAEAA3" w14:textId="63FD96C6" w:rsidR="009F46FF" w:rsidRPr="009F46FF" w:rsidRDefault="009F46FF" w:rsidP="009F46FF">
      <w:pPr>
        <w:pStyle w:val="a3"/>
        <w:numPr>
          <w:ilvl w:val="0"/>
          <w:numId w:val="1"/>
        </w:numPr>
        <w:spacing w:after="0" w:line="240" w:lineRule="auto"/>
        <w:ind w:left="0" w:firstLine="709"/>
        <w:jc w:val="both"/>
        <w:rPr>
          <w:rFonts w:ascii="Times New Roman" w:hAnsi="Times New Roman" w:cs="Times New Roman"/>
          <w:sz w:val="24"/>
          <w:szCs w:val="24"/>
        </w:rPr>
      </w:pPr>
      <w:r w:rsidRPr="009F46FF">
        <w:rPr>
          <w:rFonts w:ascii="Times New Roman" w:hAnsi="Times New Roman" w:cs="Times New Roman"/>
          <w:sz w:val="24"/>
          <w:szCs w:val="24"/>
        </w:rPr>
        <w:t xml:space="preserve">разработать и внедрить экспериментальный комплекс упражнений по художественной гимнастике, ориентированный на коррекцию и развитие психофизических параметров; </w:t>
      </w:r>
    </w:p>
    <w:p w14:paraId="50FFDB98" w14:textId="30A4AE57" w:rsidR="009F46FF" w:rsidRDefault="009F46FF" w:rsidP="009F46FF">
      <w:pPr>
        <w:pStyle w:val="a3"/>
        <w:numPr>
          <w:ilvl w:val="0"/>
          <w:numId w:val="1"/>
        </w:numPr>
        <w:spacing w:after="0" w:line="240" w:lineRule="auto"/>
        <w:ind w:left="0" w:firstLine="709"/>
        <w:jc w:val="both"/>
        <w:rPr>
          <w:rFonts w:ascii="Times New Roman" w:hAnsi="Times New Roman" w:cs="Times New Roman"/>
          <w:sz w:val="24"/>
          <w:szCs w:val="24"/>
        </w:rPr>
      </w:pPr>
      <w:r w:rsidRPr="009F46FF">
        <w:rPr>
          <w:rFonts w:ascii="Times New Roman" w:hAnsi="Times New Roman" w:cs="Times New Roman"/>
          <w:sz w:val="24"/>
          <w:szCs w:val="24"/>
        </w:rPr>
        <w:t>эмпирически оценить влияние экспериментального комплекса упражнений на ключевые показатели психофизического состояния.</w:t>
      </w:r>
    </w:p>
    <w:p w14:paraId="38C11506" w14:textId="195641C5" w:rsidR="009F46FF" w:rsidRPr="009F46FF" w:rsidRDefault="009F46FF" w:rsidP="009F46FF">
      <w:pPr>
        <w:pStyle w:val="a3"/>
        <w:spacing w:after="0" w:line="240" w:lineRule="auto"/>
        <w:ind w:left="0" w:firstLine="709"/>
        <w:jc w:val="both"/>
        <w:rPr>
          <w:rFonts w:ascii="Times New Roman" w:hAnsi="Times New Roman" w:cs="Times New Roman"/>
          <w:sz w:val="24"/>
          <w:szCs w:val="24"/>
        </w:rPr>
      </w:pPr>
      <w:r w:rsidRPr="009F46FF">
        <w:rPr>
          <w:rFonts w:ascii="Times New Roman" w:hAnsi="Times New Roman" w:cs="Times New Roman"/>
          <w:sz w:val="24"/>
          <w:szCs w:val="24"/>
        </w:rPr>
        <w:t xml:space="preserve">Практический вклад исследования заключается в создании </w:t>
      </w:r>
      <w:r w:rsidR="0065321C">
        <w:rPr>
          <w:rFonts w:ascii="Times New Roman" w:hAnsi="Times New Roman" w:cs="Times New Roman"/>
          <w:sz w:val="24"/>
          <w:szCs w:val="24"/>
        </w:rPr>
        <w:t>экспериментального комплекса упражнений</w:t>
      </w:r>
      <w:r w:rsidRPr="009F46FF">
        <w:rPr>
          <w:rFonts w:ascii="Times New Roman" w:hAnsi="Times New Roman" w:cs="Times New Roman"/>
          <w:sz w:val="24"/>
          <w:szCs w:val="24"/>
        </w:rPr>
        <w:t>, котор</w:t>
      </w:r>
      <w:r w:rsidR="0065321C">
        <w:rPr>
          <w:rFonts w:ascii="Times New Roman" w:hAnsi="Times New Roman" w:cs="Times New Roman"/>
          <w:sz w:val="24"/>
          <w:szCs w:val="24"/>
        </w:rPr>
        <w:t>ый</w:t>
      </w:r>
      <w:r w:rsidRPr="009F46FF">
        <w:rPr>
          <w:rFonts w:ascii="Times New Roman" w:hAnsi="Times New Roman" w:cs="Times New Roman"/>
          <w:sz w:val="24"/>
          <w:szCs w:val="24"/>
        </w:rPr>
        <w:t xml:space="preserve"> могут использовать педагоги адаптивной физической культуры, тренеры и специалисты коррекционного профиля для повышения качества тренировочного процесса детей с синдромом Дауна.</w:t>
      </w:r>
    </w:p>
    <w:p w14:paraId="029840C5" w14:textId="52598055" w:rsidR="009F46FF" w:rsidRDefault="009F46FF" w:rsidP="009F46FF">
      <w:pPr>
        <w:spacing w:after="0" w:line="240" w:lineRule="auto"/>
        <w:ind w:firstLine="709"/>
        <w:jc w:val="both"/>
        <w:rPr>
          <w:rFonts w:ascii="Times New Roman" w:hAnsi="Times New Roman" w:cs="Times New Roman"/>
          <w:sz w:val="24"/>
          <w:szCs w:val="24"/>
        </w:rPr>
      </w:pPr>
      <w:r w:rsidRPr="009F46FF">
        <w:rPr>
          <w:rFonts w:ascii="Times New Roman" w:hAnsi="Times New Roman" w:cs="Times New Roman"/>
          <w:sz w:val="24"/>
          <w:szCs w:val="24"/>
        </w:rPr>
        <w:t xml:space="preserve">Исследование проводилось на базе спортивного комплекса СК «Золотая звезда»; в нём приняли участие 20 девочек с подтверждённым диагнозом синдрома Дауна, возраст 8–10 лет, занимающиеся художественной гимнастикой на этапе спортивно-оздоровительной подготовки. После входного тестирования участницы были </w:t>
      </w:r>
      <w:proofErr w:type="spellStart"/>
      <w:r w:rsidRPr="009F46FF">
        <w:rPr>
          <w:rFonts w:ascii="Times New Roman" w:hAnsi="Times New Roman" w:cs="Times New Roman"/>
          <w:sz w:val="24"/>
          <w:szCs w:val="24"/>
        </w:rPr>
        <w:t>рандомизированы</w:t>
      </w:r>
      <w:proofErr w:type="spellEnd"/>
      <w:r w:rsidRPr="009F46FF">
        <w:rPr>
          <w:rFonts w:ascii="Times New Roman" w:hAnsi="Times New Roman" w:cs="Times New Roman"/>
          <w:sz w:val="24"/>
          <w:szCs w:val="24"/>
        </w:rPr>
        <w:t xml:space="preserve"> (последовательное распределение с учётом сопутствующих заболеваний) в экспериментальную и контрольную группы по 10 человек. </w:t>
      </w:r>
    </w:p>
    <w:p w14:paraId="41678E06" w14:textId="2323E6F4" w:rsidR="00D30D27" w:rsidRPr="00D30D27" w:rsidRDefault="00D30D27" w:rsidP="00D30D2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ходе входного контроля было выявлено</w:t>
      </w:r>
      <w:r w:rsidRPr="00D30D27">
        <w:rPr>
          <w:rFonts w:ascii="Times New Roman" w:hAnsi="Times New Roman" w:cs="Times New Roman"/>
          <w:sz w:val="24"/>
          <w:szCs w:val="24"/>
        </w:rPr>
        <w:t>, что у девочек с синдромом Дауна, занимающихся художественной гимнастикой, наблюдается средний и ниже среднего уровень развития основных показателей психофизического состояния.</w:t>
      </w:r>
      <w:r>
        <w:rPr>
          <w:rFonts w:ascii="Times New Roman" w:hAnsi="Times New Roman" w:cs="Times New Roman"/>
          <w:sz w:val="24"/>
          <w:szCs w:val="24"/>
        </w:rPr>
        <w:t xml:space="preserve"> </w:t>
      </w:r>
      <w:r w:rsidRPr="00D30D27">
        <w:rPr>
          <w:rFonts w:ascii="Times New Roman" w:hAnsi="Times New Roman" w:cs="Times New Roman"/>
          <w:sz w:val="24"/>
          <w:szCs w:val="24"/>
        </w:rPr>
        <w:t>Так, показатели координационных способностей (</w:t>
      </w:r>
      <w:r>
        <w:rPr>
          <w:rFonts w:ascii="Times New Roman" w:hAnsi="Times New Roman" w:cs="Times New Roman"/>
          <w:sz w:val="24"/>
          <w:szCs w:val="24"/>
        </w:rPr>
        <w:t>тест</w:t>
      </w:r>
      <w:r w:rsidRPr="00D30D27">
        <w:rPr>
          <w:rFonts w:ascii="Times New Roman" w:hAnsi="Times New Roman" w:cs="Times New Roman"/>
          <w:sz w:val="24"/>
          <w:szCs w:val="24"/>
        </w:rPr>
        <w:t xml:space="preserve"> «ласточка») характеризовались непродолжительным временем удержания равновесия, что свидетельствует о недостаточной устойчивости и </w:t>
      </w:r>
      <w:proofErr w:type="spellStart"/>
      <w:r w:rsidRPr="00D30D27">
        <w:rPr>
          <w:rFonts w:ascii="Times New Roman" w:hAnsi="Times New Roman" w:cs="Times New Roman"/>
          <w:sz w:val="24"/>
          <w:szCs w:val="24"/>
        </w:rPr>
        <w:t>сформированности</w:t>
      </w:r>
      <w:proofErr w:type="spellEnd"/>
      <w:r w:rsidRPr="00D30D27">
        <w:rPr>
          <w:rFonts w:ascii="Times New Roman" w:hAnsi="Times New Roman" w:cs="Times New Roman"/>
          <w:sz w:val="24"/>
          <w:szCs w:val="24"/>
        </w:rPr>
        <w:t xml:space="preserve"> статической координации. Уровень гибкости по результатам наклона вперёд находился в пределах удовлетворительных значений, однако отмечалась значительная индивидуальная вариативность результатов.</w:t>
      </w:r>
    </w:p>
    <w:p w14:paraId="3B34DE08" w14:textId="0D8AE8F6" w:rsidR="00D30D27" w:rsidRPr="00D30D27" w:rsidRDefault="00D30D27" w:rsidP="00D30D27">
      <w:pPr>
        <w:spacing w:after="0" w:line="240" w:lineRule="auto"/>
        <w:ind w:firstLine="709"/>
        <w:jc w:val="both"/>
        <w:rPr>
          <w:rFonts w:ascii="Times New Roman" w:hAnsi="Times New Roman" w:cs="Times New Roman"/>
          <w:sz w:val="24"/>
          <w:szCs w:val="24"/>
        </w:rPr>
      </w:pPr>
      <w:r w:rsidRPr="00D30D27">
        <w:rPr>
          <w:rFonts w:ascii="Times New Roman" w:hAnsi="Times New Roman" w:cs="Times New Roman"/>
          <w:sz w:val="24"/>
          <w:szCs w:val="24"/>
        </w:rPr>
        <w:t xml:space="preserve">Силовые способности и скоростно-силовые качества также были развиты на </w:t>
      </w:r>
      <w:r>
        <w:rPr>
          <w:rFonts w:ascii="Times New Roman" w:hAnsi="Times New Roman" w:cs="Times New Roman"/>
          <w:sz w:val="24"/>
          <w:szCs w:val="24"/>
        </w:rPr>
        <w:t>среднем</w:t>
      </w:r>
      <w:r w:rsidRPr="00D30D27">
        <w:rPr>
          <w:rFonts w:ascii="Times New Roman" w:hAnsi="Times New Roman" w:cs="Times New Roman"/>
          <w:sz w:val="24"/>
          <w:szCs w:val="24"/>
        </w:rPr>
        <w:t xml:space="preserve"> уровне, что проявлялось в ограниченном количестве подъёмов туловища и небольшом числе прыжков на скакалке за отведённое время. Показатели общей выносливости по индексу </w:t>
      </w:r>
      <w:proofErr w:type="spellStart"/>
      <w:r w:rsidRPr="00D30D27">
        <w:rPr>
          <w:rFonts w:ascii="Times New Roman" w:hAnsi="Times New Roman" w:cs="Times New Roman"/>
          <w:sz w:val="24"/>
          <w:szCs w:val="24"/>
        </w:rPr>
        <w:t>Руфье</w:t>
      </w:r>
      <w:proofErr w:type="spellEnd"/>
      <w:r w:rsidRPr="00D30D27">
        <w:rPr>
          <w:rFonts w:ascii="Times New Roman" w:hAnsi="Times New Roman" w:cs="Times New Roman"/>
          <w:sz w:val="24"/>
          <w:szCs w:val="24"/>
        </w:rPr>
        <w:t xml:space="preserve"> у большинства испытуемых соответствовали среднему или ниже среднего функциональному состоянию</w:t>
      </w:r>
      <w:r>
        <w:rPr>
          <w:rFonts w:ascii="Times New Roman" w:hAnsi="Times New Roman" w:cs="Times New Roman"/>
          <w:sz w:val="24"/>
          <w:szCs w:val="24"/>
        </w:rPr>
        <w:t>.</w:t>
      </w:r>
    </w:p>
    <w:p w14:paraId="28801D13" w14:textId="7C4A0BAC" w:rsidR="00D30D27" w:rsidRPr="00D30D27" w:rsidRDefault="00D30D27" w:rsidP="00D30D27">
      <w:pPr>
        <w:spacing w:after="0" w:line="240" w:lineRule="auto"/>
        <w:ind w:firstLine="709"/>
        <w:jc w:val="both"/>
        <w:rPr>
          <w:rFonts w:ascii="Times New Roman" w:hAnsi="Times New Roman" w:cs="Times New Roman"/>
          <w:sz w:val="24"/>
          <w:szCs w:val="24"/>
        </w:rPr>
      </w:pPr>
      <w:r w:rsidRPr="00D30D27">
        <w:rPr>
          <w:rFonts w:ascii="Times New Roman" w:hAnsi="Times New Roman" w:cs="Times New Roman"/>
          <w:sz w:val="24"/>
          <w:szCs w:val="24"/>
        </w:rPr>
        <w:t xml:space="preserve">Результаты психодиагностических методик выявили недостаточную устойчивость внимания, ограниченный объём двигательной памяти и трудности моторного </w:t>
      </w:r>
      <w:r w:rsidRPr="00D30D27">
        <w:rPr>
          <w:rFonts w:ascii="Times New Roman" w:hAnsi="Times New Roman" w:cs="Times New Roman"/>
          <w:sz w:val="24"/>
          <w:szCs w:val="24"/>
        </w:rPr>
        <w:lastRenderedPageBreak/>
        <w:t>программирования, что подтверждалось выполнением корректурной пробы, задания «запомни движение» и методики «</w:t>
      </w:r>
      <w:r>
        <w:rPr>
          <w:rFonts w:ascii="Times New Roman" w:hAnsi="Times New Roman" w:cs="Times New Roman"/>
          <w:sz w:val="24"/>
          <w:szCs w:val="24"/>
        </w:rPr>
        <w:t>кисть</w:t>
      </w:r>
      <w:r w:rsidRPr="00D30D27">
        <w:rPr>
          <w:rFonts w:ascii="Times New Roman" w:hAnsi="Times New Roman" w:cs="Times New Roman"/>
          <w:sz w:val="24"/>
          <w:szCs w:val="24"/>
        </w:rPr>
        <w:t xml:space="preserve"> </w:t>
      </w:r>
      <w:r>
        <w:rPr>
          <w:rFonts w:ascii="Times New Roman" w:hAnsi="Times New Roman" w:cs="Times New Roman"/>
          <w:sz w:val="24"/>
          <w:szCs w:val="24"/>
        </w:rPr>
        <w:t>-</w:t>
      </w:r>
      <w:r w:rsidRPr="00D30D27">
        <w:rPr>
          <w:rFonts w:ascii="Times New Roman" w:hAnsi="Times New Roman" w:cs="Times New Roman"/>
          <w:sz w:val="24"/>
          <w:szCs w:val="24"/>
        </w:rPr>
        <w:t xml:space="preserve"> кулак </w:t>
      </w:r>
      <w:r>
        <w:rPr>
          <w:rFonts w:ascii="Times New Roman" w:hAnsi="Times New Roman" w:cs="Times New Roman"/>
          <w:sz w:val="24"/>
          <w:szCs w:val="24"/>
        </w:rPr>
        <w:t>-</w:t>
      </w:r>
      <w:r w:rsidRPr="00D30D27">
        <w:rPr>
          <w:rFonts w:ascii="Times New Roman" w:hAnsi="Times New Roman" w:cs="Times New Roman"/>
          <w:sz w:val="24"/>
          <w:szCs w:val="24"/>
        </w:rPr>
        <w:t xml:space="preserve"> ребро». Уровень социальных навыков и качества жизни по шкале </w:t>
      </w:r>
      <w:proofErr w:type="spellStart"/>
      <w:r w:rsidRPr="00D30D27">
        <w:rPr>
          <w:rFonts w:ascii="Times New Roman" w:hAnsi="Times New Roman" w:cs="Times New Roman"/>
          <w:sz w:val="24"/>
          <w:szCs w:val="24"/>
        </w:rPr>
        <w:t>KidsLife-Down</w:t>
      </w:r>
      <w:proofErr w:type="spellEnd"/>
      <w:r w:rsidRPr="00D30D27">
        <w:rPr>
          <w:rFonts w:ascii="Times New Roman" w:hAnsi="Times New Roman" w:cs="Times New Roman"/>
          <w:sz w:val="24"/>
          <w:szCs w:val="24"/>
        </w:rPr>
        <w:t xml:space="preserve"> характеризовался умеренными значениям</w:t>
      </w:r>
      <w:r>
        <w:rPr>
          <w:rFonts w:ascii="Times New Roman" w:hAnsi="Times New Roman" w:cs="Times New Roman"/>
          <w:sz w:val="24"/>
          <w:szCs w:val="24"/>
        </w:rPr>
        <w:t>и</w:t>
      </w:r>
      <w:r w:rsidRPr="00D30D27">
        <w:rPr>
          <w:rFonts w:ascii="Times New Roman" w:hAnsi="Times New Roman" w:cs="Times New Roman"/>
          <w:sz w:val="24"/>
          <w:szCs w:val="24"/>
        </w:rPr>
        <w:t>, указывающими на необходимость целенаправленного педагогического воздействия.</w:t>
      </w:r>
    </w:p>
    <w:p w14:paraId="67BFE43D" w14:textId="77777777" w:rsidR="0054006B" w:rsidRDefault="0054006B">
      <w:pPr>
        <w:spacing w:after="0" w:line="240" w:lineRule="auto"/>
        <w:ind w:firstLine="709"/>
        <w:jc w:val="both"/>
        <w:rPr>
          <w:rFonts w:ascii="Times New Roman" w:hAnsi="Times New Roman" w:cs="Times New Roman"/>
          <w:sz w:val="24"/>
          <w:szCs w:val="24"/>
        </w:rPr>
      </w:pPr>
      <w:r w:rsidRPr="0054006B">
        <w:rPr>
          <w:rFonts w:ascii="Times New Roman" w:hAnsi="Times New Roman" w:cs="Times New Roman"/>
          <w:sz w:val="24"/>
          <w:szCs w:val="24"/>
        </w:rPr>
        <w:t xml:space="preserve">На основании входного анализа и практического опыта разработан комплекс упражнений, объединяющий три функционально-направленных раздела: </w:t>
      </w:r>
    </w:p>
    <w:p w14:paraId="26179B38" w14:textId="77777777" w:rsidR="0054006B" w:rsidRDefault="0054006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54006B">
        <w:rPr>
          <w:rFonts w:ascii="Times New Roman" w:hAnsi="Times New Roman" w:cs="Times New Roman"/>
          <w:sz w:val="24"/>
          <w:szCs w:val="24"/>
        </w:rPr>
        <w:t xml:space="preserve"> ритмико-двигательные упражнения; </w:t>
      </w:r>
    </w:p>
    <w:p w14:paraId="3185A3DB" w14:textId="77777777" w:rsidR="0054006B" w:rsidRDefault="0054006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54006B">
        <w:rPr>
          <w:rFonts w:ascii="Times New Roman" w:hAnsi="Times New Roman" w:cs="Times New Roman"/>
          <w:sz w:val="24"/>
          <w:szCs w:val="24"/>
        </w:rPr>
        <w:t xml:space="preserve"> предметная гимнастическая деятельность (лента, мяч, обруч, булавы); </w:t>
      </w:r>
    </w:p>
    <w:p w14:paraId="1AC4D894" w14:textId="5427E878" w:rsidR="0054006B" w:rsidRDefault="0054006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Pr="0054006B">
        <w:rPr>
          <w:rFonts w:ascii="Times New Roman" w:hAnsi="Times New Roman" w:cs="Times New Roman"/>
          <w:sz w:val="24"/>
          <w:szCs w:val="24"/>
        </w:rPr>
        <w:t xml:space="preserve"> психомоторные задания. </w:t>
      </w:r>
    </w:p>
    <w:p w14:paraId="0AC1D5F0" w14:textId="77777777" w:rsidR="00D30D27" w:rsidRPr="00D30D27" w:rsidRDefault="00D30D27" w:rsidP="00D30D27">
      <w:pPr>
        <w:spacing w:after="0" w:line="240" w:lineRule="auto"/>
        <w:ind w:firstLine="709"/>
        <w:jc w:val="both"/>
        <w:rPr>
          <w:rFonts w:ascii="Times New Roman" w:hAnsi="Times New Roman" w:cs="Times New Roman"/>
          <w:sz w:val="24"/>
          <w:szCs w:val="24"/>
        </w:rPr>
      </w:pPr>
      <w:r w:rsidRPr="00D30D27">
        <w:rPr>
          <w:rFonts w:ascii="Times New Roman" w:hAnsi="Times New Roman" w:cs="Times New Roman"/>
          <w:sz w:val="24"/>
          <w:szCs w:val="24"/>
        </w:rPr>
        <w:t xml:space="preserve">Целью первого раздела упражнений является развитие чувства ритма. Применяются следующие средства: ходьба под музыку, хлопки в заданном ритме, простые танцевальные шаги и движения под счет. </w:t>
      </w:r>
    </w:p>
    <w:p w14:paraId="493914A8" w14:textId="3DEEDC83" w:rsidR="00D30D27" w:rsidRPr="00D30D27" w:rsidRDefault="00D30D27" w:rsidP="00D30D27">
      <w:pPr>
        <w:spacing w:after="0" w:line="240" w:lineRule="auto"/>
        <w:ind w:firstLine="709"/>
        <w:jc w:val="both"/>
        <w:rPr>
          <w:rFonts w:ascii="Times New Roman" w:hAnsi="Times New Roman" w:cs="Times New Roman"/>
          <w:sz w:val="24"/>
          <w:szCs w:val="24"/>
        </w:rPr>
      </w:pPr>
      <w:r w:rsidRPr="00D30D27">
        <w:rPr>
          <w:rFonts w:ascii="Times New Roman" w:hAnsi="Times New Roman" w:cs="Times New Roman"/>
          <w:sz w:val="24"/>
          <w:szCs w:val="24"/>
        </w:rPr>
        <w:t xml:space="preserve">Целью второго раздела упражнений является развитие координации и пространственной ориентации. Применяются упражнения с гимнастическими предметами (лента, мяч, обруч, булавы). Для детей с синдромом Дауна предметная деятельность является наиболее эффективной. </w:t>
      </w:r>
    </w:p>
    <w:p w14:paraId="1A0E3676" w14:textId="68876885" w:rsidR="00D30D27" w:rsidRDefault="00D30D27" w:rsidP="00D30D27">
      <w:pPr>
        <w:spacing w:after="0" w:line="240" w:lineRule="auto"/>
        <w:ind w:firstLine="709"/>
        <w:jc w:val="both"/>
        <w:rPr>
          <w:rFonts w:ascii="Times New Roman" w:hAnsi="Times New Roman" w:cs="Times New Roman"/>
          <w:sz w:val="24"/>
          <w:szCs w:val="24"/>
        </w:rPr>
      </w:pPr>
      <w:r w:rsidRPr="00D30D27">
        <w:rPr>
          <w:rFonts w:ascii="Times New Roman" w:hAnsi="Times New Roman" w:cs="Times New Roman"/>
          <w:sz w:val="24"/>
          <w:szCs w:val="24"/>
        </w:rPr>
        <w:t xml:space="preserve">Целью третьего раздела упражнений является моторное развитие. Применяются упражнения, направленные на развитие общей моторики (разнообразных движений тела, рук и ног), мелкой моторики. </w:t>
      </w:r>
    </w:p>
    <w:p w14:paraId="70549945" w14:textId="58E59352" w:rsidR="009F46FF" w:rsidRDefault="0054006B">
      <w:pPr>
        <w:spacing w:after="0" w:line="240" w:lineRule="auto"/>
        <w:ind w:firstLine="709"/>
        <w:jc w:val="both"/>
        <w:rPr>
          <w:rFonts w:ascii="Times New Roman" w:hAnsi="Times New Roman" w:cs="Times New Roman"/>
          <w:sz w:val="24"/>
          <w:szCs w:val="24"/>
        </w:rPr>
      </w:pPr>
      <w:r w:rsidRPr="0054006B">
        <w:rPr>
          <w:rFonts w:ascii="Times New Roman" w:hAnsi="Times New Roman" w:cs="Times New Roman"/>
          <w:sz w:val="24"/>
          <w:szCs w:val="24"/>
        </w:rPr>
        <w:t xml:space="preserve">Методическая основа комплекса опирается на наглядный, игровой и </w:t>
      </w:r>
      <w:r>
        <w:rPr>
          <w:rFonts w:ascii="Times New Roman" w:hAnsi="Times New Roman" w:cs="Times New Roman"/>
          <w:sz w:val="24"/>
          <w:szCs w:val="24"/>
        </w:rPr>
        <w:t xml:space="preserve">повторный </w:t>
      </w:r>
      <w:r w:rsidRPr="0054006B">
        <w:rPr>
          <w:rFonts w:ascii="Times New Roman" w:hAnsi="Times New Roman" w:cs="Times New Roman"/>
          <w:sz w:val="24"/>
          <w:szCs w:val="24"/>
        </w:rPr>
        <w:t>методы, постепенное усложнение задач и индивидуализированный подход. Тренировочная структура предусматривает комбинирование упражнений из всех разделов в пределах одного занятия (</w:t>
      </w:r>
      <w:r>
        <w:rPr>
          <w:rFonts w:ascii="Times New Roman" w:hAnsi="Times New Roman" w:cs="Times New Roman"/>
          <w:sz w:val="24"/>
          <w:szCs w:val="24"/>
        </w:rPr>
        <w:t>вводная часть,</w:t>
      </w:r>
      <w:r w:rsidRPr="0054006B">
        <w:rPr>
          <w:rFonts w:ascii="Times New Roman" w:hAnsi="Times New Roman" w:cs="Times New Roman"/>
          <w:sz w:val="24"/>
          <w:szCs w:val="24"/>
        </w:rPr>
        <w:t xml:space="preserve"> основная </w:t>
      </w:r>
      <w:r>
        <w:rPr>
          <w:rFonts w:ascii="Times New Roman" w:hAnsi="Times New Roman" w:cs="Times New Roman"/>
          <w:sz w:val="24"/>
          <w:szCs w:val="24"/>
        </w:rPr>
        <w:t xml:space="preserve">и заключительная </w:t>
      </w:r>
      <w:r w:rsidRPr="0054006B">
        <w:rPr>
          <w:rFonts w:ascii="Times New Roman" w:hAnsi="Times New Roman" w:cs="Times New Roman"/>
          <w:sz w:val="24"/>
          <w:szCs w:val="24"/>
        </w:rPr>
        <w:t>часть), что обеспечивает оптимальную смену деятельности и минимизирует утомление.</w:t>
      </w:r>
    </w:p>
    <w:p w14:paraId="7A51A7B2" w14:textId="2DF8E64D" w:rsidR="00B9730F" w:rsidRDefault="00B9730F">
      <w:pPr>
        <w:spacing w:after="0" w:line="240" w:lineRule="auto"/>
        <w:ind w:firstLine="709"/>
        <w:jc w:val="both"/>
        <w:rPr>
          <w:rFonts w:ascii="Times New Roman" w:hAnsi="Times New Roman" w:cs="Times New Roman"/>
          <w:sz w:val="24"/>
          <w:szCs w:val="24"/>
        </w:rPr>
      </w:pPr>
      <w:r w:rsidRPr="00B9730F">
        <w:rPr>
          <w:rFonts w:ascii="Times New Roman" w:hAnsi="Times New Roman" w:cs="Times New Roman"/>
          <w:sz w:val="24"/>
          <w:szCs w:val="24"/>
        </w:rPr>
        <w:t xml:space="preserve">Ожидается, что после реализации </w:t>
      </w:r>
      <w:r>
        <w:rPr>
          <w:rFonts w:ascii="Times New Roman" w:hAnsi="Times New Roman" w:cs="Times New Roman"/>
          <w:sz w:val="24"/>
          <w:szCs w:val="24"/>
        </w:rPr>
        <w:t>экспериментального комплекса упражнений</w:t>
      </w:r>
      <w:r w:rsidRPr="00B9730F">
        <w:rPr>
          <w:rFonts w:ascii="Times New Roman" w:hAnsi="Times New Roman" w:cs="Times New Roman"/>
          <w:sz w:val="24"/>
          <w:szCs w:val="24"/>
        </w:rPr>
        <w:t xml:space="preserve"> экспериментальная группа покажет статистически значимое улучшение в показателях координации, гибкости, силы и выносливости, а также позитивную динамику в психомоторных и психосоциальных измерениях. </w:t>
      </w:r>
      <w:r w:rsidR="009F5C39">
        <w:rPr>
          <w:rFonts w:ascii="Times New Roman" w:hAnsi="Times New Roman" w:cs="Times New Roman"/>
          <w:sz w:val="24"/>
          <w:szCs w:val="24"/>
        </w:rPr>
        <w:t>Положительная динамика результатов в конце педагогического эксперимента</w:t>
      </w:r>
      <w:r w:rsidRPr="00B9730F">
        <w:rPr>
          <w:rFonts w:ascii="Times New Roman" w:hAnsi="Times New Roman" w:cs="Times New Roman"/>
          <w:sz w:val="24"/>
          <w:szCs w:val="24"/>
        </w:rPr>
        <w:t xml:space="preserve"> будет служить эмпирическим подтверждением гипотезы о целенаправленном коррекционно-развивающем эффекте художественной гимнастики для девочек с синдромом Дауна.</w:t>
      </w:r>
    </w:p>
    <w:p w14:paraId="40A7D39E" w14:textId="016E1E5B" w:rsidR="003E3634" w:rsidRDefault="003E3634">
      <w:pPr>
        <w:spacing w:after="0" w:line="240" w:lineRule="auto"/>
        <w:ind w:firstLine="709"/>
        <w:jc w:val="both"/>
        <w:rPr>
          <w:rFonts w:ascii="Times New Roman" w:hAnsi="Times New Roman" w:cs="Times New Roman"/>
          <w:sz w:val="24"/>
          <w:szCs w:val="24"/>
        </w:rPr>
      </w:pPr>
    </w:p>
    <w:p w14:paraId="788F473F" w14:textId="1B6356B6" w:rsidR="003E3634" w:rsidRDefault="003E3634" w:rsidP="003E3634">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Список литературы</w:t>
      </w:r>
    </w:p>
    <w:p w14:paraId="4D0233FF" w14:textId="68919A19" w:rsidR="003E3634" w:rsidRDefault="003E3634" w:rsidP="003E3634">
      <w:pPr>
        <w:spacing w:after="0" w:line="240" w:lineRule="auto"/>
        <w:ind w:firstLine="709"/>
        <w:jc w:val="center"/>
        <w:rPr>
          <w:rFonts w:ascii="Times New Roman" w:hAnsi="Times New Roman" w:cs="Times New Roman"/>
          <w:sz w:val="24"/>
          <w:szCs w:val="24"/>
        </w:rPr>
      </w:pPr>
    </w:p>
    <w:p w14:paraId="31533A56" w14:textId="77777777" w:rsidR="006B0E3B" w:rsidRPr="006B0E3B" w:rsidRDefault="006B0E3B" w:rsidP="006B0E3B">
      <w:pPr>
        <w:pStyle w:val="a3"/>
        <w:numPr>
          <w:ilvl w:val="0"/>
          <w:numId w:val="2"/>
        </w:numPr>
        <w:spacing w:after="0" w:line="240" w:lineRule="auto"/>
        <w:ind w:left="0" w:firstLine="709"/>
        <w:jc w:val="both"/>
        <w:rPr>
          <w:rFonts w:ascii="Times New Roman" w:hAnsi="Times New Roman" w:cs="Times New Roman"/>
          <w:sz w:val="24"/>
          <w:szCs w:val="24"/>
        </w:rPr>
      </w:pPr>
      <w:proofErr w:type="spellStart"/>
      <w:r w:rsidRPr="006B0E3B">
        <w:rPr>
          <w:rFonts w:ascii="Times New Roman" w:hAnsi="Times New Roman" w:cs="Times New Roman"/>
          <w:sz w:val="24"/>
          <w:szCs w:val="24"/>
        </w:rPr>
        <w:t>Мерковская</w:t>
      </w:r>
      <w:proofErr w:type="spellEnd"/>
      <w:r w:rsidRPr="006B0E3B">
        <w:rPr>
          <w:rFonts w:ascii="Times New Roman" w:hAnsi="Times New Roman" w:cs="Times New Roman"/>
          <w:sz w:val="24"/>
          <w:szCs w:val="24"/>
        </w:rPr>
        <w:t xml:space="preserve"> А.В., Есипова Т.П. Рекомендации по комплексному развитию детей с синдромом Дауна раннего возраста/ А.В. </w:t>
      </w:r>
      <w:proofErr w:type="spellStart"/>
      <w:r w:rsidRPr="006B0E3B">
        <w:rPr>
          <w:rFonts w:ascii="Times New Roman" w:hAnsi="Times New Roman" w:cs="Times New Roman"/>
          <w:sz w:val="24"/>
          <w:szCs w:val="24"/>
        </w:rPr>
        <w:t>Мерковская</w:t>
      </w:r>
      <w:proofErr w:type="spellEnd"/>
      <w:r w:rsidRPr="006B0E3B">
        <w:rPr>
          <w:rFonts w:ascii="Times New Roman" w:hAnsi="Times New Roman" w:cs="Times New Roman"/>
          <w:sz w:val="24"/>
          <w:szCs w:val="24"/>
        </w:rPr>
        <w:t>, Т.П. Есипова. Новосибирск, 2008. 63с:</w:t>
      </w:r>
    </w:p>
    <w:p w14:paraId="60F1CBA0" w14:textId="77777777" w:rsidR="006B0E3B" w:rsidRPr="006B0E3B" w:rsidRDefault="006B0E3B" w:rsidP="006B0E3B">
      <w:pPr>
        <w:pStyle w:val="a3"/>
        <w:numPr>
          <w:ilvl w:val="0"/>
          <w:numId w:val="2"/>
        </w:numPr>
        <w:spacing w:after="0" w:line="240" w:lineRule="auto"/>
        <w:ind w:left="0" w:firstLine="709"/>
        <w:jc w:val="both"/>
        <w:rPr>
          <w:rFonts w:ascii="Times New Roman" w:hAnsi="Times New Roman" w:cs="Times New Roman"/>
          <w:sz w:val="24"/>
          <w:szCs w:val="24"/>
        </w:rPr>
      </w:pPr>
      <w:proofErr w:type="spellStart"/>
      <w:r w:rsidRPr="006B0E3B">
        <w:rPr>
          <w:rFonts w:ascii="Times New Roman" w:hAnsi="Times New Roman" w:cs="Times New Roman"/>
          <w:sz w:val="24"/>
          <w:szCs w:val="24"/>
        </w:rPr>
        <w:t>Новакова</w:t>
      </w:r>
      <w:proofErr w:type="spellEnd"/>
      <w:r w:rsidRPr="006B0E3B">
        <w:rPr>
          <w:rFonts w:ascii="Times New Roman" w:hAnsi="Times New Roman" w:cs="Times New Roman"/>
          <w:sz w:val="24"/>
          <w:szCs w:val="24"/>
        </w:rPr>
        <w:t xml:space="preserve"> М.Н., Маслова И.А. Психолого-педагогическая характеристика детей с синдромом Дауна // Актуальные исследования. 2020.№13. С.128-138.</w:t>
      </w:r>
    </w:p>
    <w:p w14:paraId="371D9447" w14:textId="77777777" w:rsidR="006B0E3B" w:rsidRPr="006B0E3B" w:rsidRDefault="006B0E3B" w:rsidP="006B0E3B">
      <w:pPr>
        <w:pStyle w:val="a3"/>
        <w:numPr>
          <w:ilvl w:val="0"/>
          <w:numId w:val="2"/>
        </w:numPr>
        <w:spacing w:after="0" w:line="240" w:lineRule="auto"/>
        <w:ind w:left="0" w:firstLine="709"/>
        <w:jc w:val="both"/>
        <w:rPr>
          <w:rFonts w:ascii="Times New Roman" w:hAnsi="Times New Roman" w:cs="Times New Roman"/>
          <w:sz w:val="24"/>
          <w:szCs w:val="24"/>
        </w:rPr>
      </w:pPr>
      <w:proofErr w:type="spellStart"/>
      <w:r w:rsidRPr="006B0E3B">
        <w:rPr>
          <w:rFonts w:ascii="Times New Roman" w:hAnsi="Times New Roman" w:cs="Times New Roman"/>
          <w:sz w:val="24"/>
          <w:szCs w:val="24"/>
        </w:rPr>
        <w:t>Шарова</w:t>
      </w:r>
      <w:proofErr w:type="spellEnd"/>
      <w:r w:rsidRPr="006B0E3B">
        <w:rPr>
          <w:rFonts w:ascii="Times New Roman" w:hAnsi="Times New Roman" w:cs="Times New Roman"/>
          <w:sz w:val="24"/>
          <w:szCs w:val="24"/>
        </w:rPr>
        <w:t xml:space="preserve"> Л.В. Биоинформационные подходы к оценке и восстановлению адаптационных резервов </w:t>
      </w:r>
      <w:proofErr w:type="gramStart"/>
      <w:r w:rsidRPr="006B0E3B">
        <w:rPr>
          <w:rFonts w:ascii="Times New Roman" w:hAnsi="Times New Roman" w:cs="Times New Roman"/>
          <w:sz w:val="24"/>
          <w:szCs w:val="24"/>
        </w:rPr>
        <w:t>организма :</w:t>
      </w:r>
      <w:proofErr w:type="gramEnd"/>
      <w:r w:rsidRPr="006B0E3B">
        <w:rPr>
          <w:rFonts w:ascii="Times New Roman" w:hAnsi="Times New Roman" w:cs="Times New Roman"/>
          <w:sz w:val="24"/>
          <w:szCs w:val="24"/>
        </w:rPr>
        <w:t xml:space="preserve"> автореферат </w:t>
      </w:r>
      <w:proofErr w:type="spellStart"/>
      <w:r w:rsidRPr="006B0E3B">
        <w:rPr>
          <w:rFonts w:ascii="Times New Roman" w:hAnsi="Times New Roman" w:cs="Times New Roman"/>
          <w:sz w:val="24"/>
          <w:szCs w:val="24"/>
        </w:rPr>
        <w:t>дис</w:t>
      </w:r>
      <w:proofErr w:type="spellEnd"/>
      <w:r w:rsidRPr="006B0E3B">
        <w:rPr>
          <w:rFonts w:ascii="Times New Roman" w:hAnsi="Times New Roman" w:cs="Times New Roman"/>
          <w:sz w:val="24"/>
          <w:szCs w:val="24"/>
        </w:rPr>
        <w:t xml:space="preserve">. ... доктора биологических </w:t>
      </w:r>
      <w:proofErr w:type="gramStart"/>
      <w:r w:rsidRPr="006B0E3B">
        <w:rPr>
          <w:rFonts w:ascii="Times New Roman" w:hAnsi="Times New Roman" w:cs="Times New Roman"/>
          <w:sz w:val="24"/>
          <w:szCs w:val="24"/>
        </w:rPr>
        <w:t>наук :</w:t>
      </w:r>
      <w:proofErr w:type="gramEnd"/>
      <w:r w:rsidRPr="006B0E3B">
        <w:rPr>
          <w:rFonts w:ascii="Times New Roman" w:hAnsi="Times New Roman" w:cs="Times New Roman"/>
          <w:sz w:val="24"/>
          <w:szCs w:val="24"/>
        </w:rPr>
        <w:t xml:space="preserve"> 14.00.51 / Рос. науч. центр </w:t>
      </w:r>
      <w:proofErr w:type="spellStart"/>
      <w:r w:rsidRPr="006B0E3B">
        <w:rPr>
          <w:rFonts w:ascii="Times New Roman" w:hAnsi="Times New Roman" w:cs="Times New Roman"/>
          <w:sz w:val="24"/>
          <w:szCs w:val="24"/>
        </w:rPr>
        <w:t>восстанов</w:t>
      </w:r>
      <w:proofErr w:type="spellEnd"/>
      <w:r w:rsidRPr="006B0E3B">
        <w:rPr>
          <w:rFonts w:ascii="Times New Roman" w:hAnsi="Times New Roman" w:cs="Times New Roman"/>
          <w:sz w:val="24"/>
          <w:szCs w:val="24"/>
        </w:rPr>
        <w:t>. мед. и курортологии. - Москва, 2007. - 47 с.</w:t>
      </w:r>
    </w:p>
    <w:sectPr w:rsidR="006B0E3B" w:rsidRPr="006B0E3B" w:rsidSect="00EC32D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D462C4"/>
    <w:multiLevelType w:val="hybridMultilevel"/>
    <w:tmpl w:val="099CE9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75784751"/>
    <w:multiLevelType w:val="hybridMultilevel"/>
    <w:tmpl w:val="099CE9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2D5"/>
    <w:rsid w:val="000426E7"/>
    <w:rsid w:val="003E3634"/>
    <w:rsid w:val="004219CF"/>
    <w:rsid w:val="0054006B"/>
    <w:rsid w:val="0065321C"/>
    <w:rsid w:val="006B0E3B"/>
    <w:rsid w:val="007129F5"/>
    <w:rsid w:val="009F46FF"/>
    <w:rsid w:val="009F5C39"/>
    <w:rsid w:val="00B9730F"/>
    <w:rsid w:val="00D30D27"/>
    <w:rsid w:val="00EC32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4FCF9"/>
  <w15:chartTrackingRefBased/>
  <w15:docId w15:val="{B0A76B12-69AE-4C16-A9AF-0A69C2A7B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46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1400</Words>
  <Characters>7986</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metodist-marafon</dc:creator>
  <cp:keywords/>
  <dc:description/>
  <cp:lastModifiedBy>Учетная запись Майкрософт</cp:lastModifiedBy>
  <cp:revision>2</cp:revision>
  <dcterms:created xsi:type="dcterms:W3CDTF">2026-05-21T05:32:00Z</dcterms:created>
  <dcterms:modified xsi:type="dcterms:W3CDTF">2026-05-21T05:32:00Z</dcterms:modified>
</cp:coreProperties>
</file>