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14A79" w14:textId="4AE8B652" w:rsidR="00F86570" w:rsidRPr="00F86570" w:rsidRDefault="00254BAC" w:rsidP="00F86570">
      <w:pPr>
        <w:spacing w:line="240" w:lineRule="auto"/>
        <w:contextualSpacing/>
        <w:jc w:val="center"/>
        <w:rPr>
          <w:rFonts w:ascii="Times New Roman" w:hAnsi="Times New Roman" w:cs="Times New Roman"/>
          <w:b/>
          <w:sz w:val="28"/>
          <w:szCs w:val="28"/>
        </w:rPr>
      </w:pPr>
      <w:r w:rsidRPr="00F86570">
        <w:rPr>
          <w:rFonts w:ascii="Times New Roman" w:hAnsi="Times New Roman" w:cs="Times New Roman"/>
          <w:b/>
          <w:sz w:val="28"/>
          <w:szCs w:val="28"/>
        </w:rPr>
        <w:t>ВЛИЯНИЕ ДЕМОГРАФИЧЕСКИХ ПОКАЗАТЕЛЕЙ НА ЭКОНОМИЧЕСКУЮ БЕЗОПАСНОСТЬ КОСТРОМСКОЙ ОБЛАСТИ</w:t>
      </w:r>
    </w:p>
    <w:p w14:paraId="2FE78A68" w14:textId="77777777" w:rsidR="00254BAC" w:rsidRDefault="00254BAC" w:rsidP="00254BAC">
      <w:pPr>
        <w:spacing w:line="240" w:lineRule="auto"/>
        <w:contextualSpacing/>
        <w:jc w:val="right"/>
        <w:rPr>
          <w:rFonts w:ascii="Times New Roman" w:hAnsi="Times New Roman" w:cs="Times New Roman"/>
          <w:b/>
          <w:i/>
          <w:sz w:val="28"/>
          <w:szCs w:val="28"/>
        </w:rPr>
      </w:pPr>
      <w:proofErr w:type="spellStart"/>
      <w:r w:rsidRPr="00254BAC">
        <w:rPr>
          <w:rFonts w:ascii="Times New Roman" w:hAnsi="Times New Roman" w:cs="Times New Roman"/>
          <w:b/>
          <w:i/>
          <w:sz w:val="28"/>
          <w:szCs w:val="28"/>
        </w:rPr>
        <w:t>Машиев</w:t>
      </w:r>
      <w:proofErr w:type="spellEnd"/>
      <w:r w:rsidRPr="00254BAC">
        <w:rPr>
          <w:rFonts w:ascii="Times New Roman" w:hAnsi="Times New Roman" w:cs="Times New Roman"/>
          <w:b/>
          <w:i/>
          <w:sz w:val="28"/>
          <w:szCs w:val="28"/>
        </w:rPr>
        <w:t xml:space="preserve"> </w:t>
      </w:r>
      <w:proofErr w:type="spellStart"/>
      <w:r w:rsidRPr="00254BAC">
        <w:rPr>
          <w:rFonts w:ascii="Times New Roman" w:hAnsi="Times New Roman" w:cs="Times New Roman"/>
          <w:b/>
          <w:i/>
          <w:sz w:val="28"/>
          <w:szCs w:val="28"/>
        </w:rPr>
        <w:t>Аразхан</w:t>
      </w:r>
      <w:proofErr w:type="spellEnd"/>
      <w:r w:rsidRPr="00254BAC">
        <w:rPr>
          <w:rFonts w:ascii="Times New Roman" w:hAnsi="Times New Roman" w:cs="Times New Roman"/>
          <w:b/>
          <w:i/>
          <w:sz w:val="28"/>
          <w:szCs w:val="28"/>
        </w:rPr>
        <w:t xml:space="preserve"> </w:t>
      </w:r>
      <w:proofErr w:type="spellStart"/>
      <w:r w:rsidRPr="00254BAC">
        <w:rPr>
          <w:rFonts w:ascii="Times New Roman" w:hAnsi="Times New Roman" w:cs="Times New Roman"/>
          <w:b/>
          <w:i/>
          <w:sz w:val="28"/>
          <w:szCs w:val="28"/>
        </w:rPr>
        <w:t>Адил</w:t>
      </w:r>
      <w:proofErr w:type="spellEnd"/>
      <w:r w:rsidRPr="00254BAC">
        <w:rPr>
          <w:rFonts w:ascii="Times New Roman" w:hAnsi="Times New Roman" w:cs="Times New Roman"/>
          <w:b/>
          <w:i/>
          <w:sz w:val="28"/>
          <w:szCs w:val="28"/>
        </w:rPr>
        <w:t xml:space="preserve"> </w:t>
      </w:r>
      <w:proofErr w:type="spellStart"/>
      <w:r w:rsidRPr="00254BAC">
        <w:rPr>
          <w:rFonts w:ascii="Times New Roman" w:hAnsi="Times New Roman" w:cs="Times New Roman"/>
          <w:b/>
          <w:i/>
          <w:sz w:val="28"/>
          <w:szCs w:val="28"/>
        </w:rPr>
        <w:t>Оглы</w:t>
      </w:r>
      <w:proofErr w:type="spellEnd"/>
      <w:r>
        <w:rPr>
          <w:rFonts w:ascii="Times New Roman" w:hAnsi="Times New Roman" w:cs="Times New Roman"/>
          <w:b/>
          <w:i/>
          <w:sz w:val="28"/>
          <w:szCs w:val="28"/>
        </w:rPr>
        <w:t xml:space="preserve"> </w:t>
      </w:r>
    </w:p>
    <w:p w14:paraId="68F2C5AB" w14:textId="56179612" w:rsidR="00FD7987" w:rsidRDefault="00254BAC" w:rsidP="00254BAC">
      <w:pPr>
        <w:spacing w:line="240" w:lineRule="auto"/>
        <w:contextualSpacing/>
        <w:jc w:val="right"/>
        <w:rPr>
          <w:rFonts w:ascii="Times New Roman" w:hAnsi="Times New Roman" w:cs="Times New Roman"/>
          <w:i/>
          <w:sz w:val="28"/>
          <w:szCs w:val="28"/>
        </w:rPr>
      </w:pPr>
      <w:r>
        <w:rPr>
          <w:rFonts w:ascii="Times New Roman" w:hAnsi="Times New Roman" w:cs="Times New Roman"/>
          <w:i/>
          <w:sz w:val="28"/>
          <w:szCs w:val="28"/>
        </w:rPr>
        <w:t>с</w:t>
      </w:r>
      <w:r w:rsidR="00FD7987" w:rsidRPr="00FD7987">
        <w:rPr>
          <w:rFonts w:ascii="Times New Roman" w:hAnsi="Times New Roman" w:cs="Times New Roman"/>
          <w:i/>
          <w:sz w:val="28"/>
          <w:szCs w:val="28"/>
        </w:rPr>
        <w:t>тудент</w:t>
      </w:r>
      <w:r>
        <w:rPr>
          <w:rFonts w:ascii="Times New Roman" w:hAnsi="Times New Roman" w:cs="Times New Roman"/>
          <w:i/>
          <w:sz w:val="28"/>
          <w:szCs w:val="28"/>
        </w:rPr>
        <w:t>, Костромской Государственный</w:t>
      </w:r>
    </w:p>
    <w:p w14:paraId="61E523DB" w14:textId="704A876A" w:rsidR="00254BAC" w:rsidRPr="00254BAC" w:rsidRDefault="00254BAC" w:rsidP="00254BAC">
      <w:pPr>
        <w:spacing w:line="240" w:lineRule="auto"/>
        <w:contextualSpacing/>
        <w:jc w:val="right"/>
        <w:rPr>
          <w:rFonts w:ascii="Times New Roman" w:hAnsi="Times New Roman" w:cs="Times New Roman"/>
          <w:b/>
          <w:i/>
          <w:sz w:val="28"/>
          <w:szCs w:val="28"/>
        </w:rPr>
      </w:pPr>
      <w:r>
        <w:rPr>
          <w:rFonts w:ascii="Times New Roman" w:hAnsi="Times New Roman" w:cs="Times New Roman"/>
          <w:i/>
          <w:sz w:val="28"/>
          <w:szCs w:val="28"/>
        </w:rPr>
        <w:t>университет, Россия, г. Кострома</w:t>
      </w:r>
    </w:p>
    <w:p w14:paraId="60450EC9" w14:textId="77777777" w:rsidR="00254BAC" w:rsidRDefault="00254BAC" w:rsidP="00691A48">
      <w:pPr>
        <w:spacing w:line="240" w:lineRule="auto"/>
        <w:contextualSpacing/>
        <w:jc w:val="right"/>
        <w:rPr>
          <w:rFonts w:ascii="Times New Roman" w:hAnsi="Times New Roman" w:cs="Times New Roman"/>
          <w:b/>
          <w:i/>
          <w:sz w:val="28"/>
          <w:szCs w:val="28"/>
        </w:rPr>
      </w:pPr>
      <w:r>
        <w:rPr>
          <w:rFonts w:ascii="Times New Roman" w:hAnsi="Times New Roman" w:cs="Times New Roman"/>
          <w:b/>
          <w:i/>
          <w:sz w:val="28"/>
          <w:szCs w:val="28"/>
        </w:rPr>
        <w:t>Лаптева Анна Михайловна</w:t>
      </w:r>
    </w:p>
    <w:p w14:paraId="4496166D" w14:textId="61A54EAA" w:rsidR="00FD7987" w:rsidRDefault="00254BAC" w:rsidP="00691A48">
      <w:pPr>
        <w:spacing w:line="240" w:lineRule="auto"/>
        <w:contextualSpacing/>
        <w:jc w:val="right"/>
        <w:rPr>
          <w:rFonts w:ascii="Times New Roman" w:hAnsi="Times New Roman" w:cs="Times New Roman"/>
          <w:i/>
          <w:sz w:val="28"/>
          <w:szCs w:val="28"/>
        </w:rPr>
      </w:pPr>
      <w:r>
        <w:rPr>
          <w:rFonts w:ascii="Times New Roman" w:hAnsi="Times New Roman" w:cs="Times New Roman"/>
          <w:i/>
          <w:sz w:val="28"/>
          <w:szCs w:val="28"/>
        </w:rPr>
        <w:t xml:space="preserve">канд. </w:t>
      </w:r>
      <w:proofErr w:type="spellStart"/>
      <w:r>
        <w:rPr>
          <w:rFonts w:ascii="Times New Roman" w:hAnsi="Times New Roman" w:cs="Times New Roman"/>
          <w:i/>
          <w:sz w:val="28"/>
          <w:szCs w:val="28"/>
        </w:rPr>
        <w:t>экон</w:t>
      </w:r>
      <w:proofErr w:type="spellEnd"/>
      <w:r>
        <w:rPr>
          <w:rFonts w:ascii="Times New Roman" w:hAnsi="Times New Roman" w:cs="Times New Roman"/>
          <w:i/>
          <w:sz w:val="28"/>
          <w:szCs w:val="28"/>
        </w:rPr>
        <w:t xml:space="preserve">. наук, </w:t>
      </w:r>
      <w:r w:rsidR="00AE7416">
        <w:rPr>
          <w:rFonts w:ascii="Times New Roman" w:hAnsi="Times New Roman" w:cs="Times New Roman"/>
          <w:i/>
          <w:sz w:val="28"/>
          <w:szCs w:val="28"/>
        </w:rPr>
        <w:t>доцент</w:t>
      </w:r>
    </w:p>
    <w:p w14:paraId="4779FC67" w14:textId="77777777" w:rsidR="00254BAC" w:rsidRDefault="00254BAC" w:rsidP="00254BAC">
      <w:pPr>
        <w:spacing w:line="240" w:lineRule="auto"/>
        <w:contextualSpacing/>
        <w:jc w:val="right"/>
        <w:rPr>
          <w:rFonts w:ascii="Times New Roman" w:hAnsi="Times New Roman" w:cs="Times New Roman"/>
          <w:i/>
          <w:sz w:val="28"/>
          <w:szCs w:val="28"/>
        </w:rPr>
      </w:pPr>
      <w:r>
        <w:rPr>
          <w:rFonts w:ascii="Times New Roman" w:hAnsi="Times New Roman" w:cs="Times New Roman"/>
          <w:i/>
          <w:sz w:val="28"/>
          <w:szCs w:val="28"/>
        </w:rPr>
        <w:t>Костромской Государственный Университет</w:t>
      </w:r>
    </w:p>
    <w:p w14:paraId="68E3CE67" w14:textId="22662121" w:rsidR="00254BAC" w:rsidRDefault="00254BAC" w:rsidP="00254BAC">
      <w:pPr>
        <w:spacing w:line="240" w:lineRule="auto"/>
        <w:contextualSpacing/>
        <w:jc w:val="right"/>
        <w:rPr>
          <w:rFonts w:ascii="Times New Roman" w:hAnsi="Times New Roman" w:cs="Times New Roman"/>
          <w:i/>
          <w:sz w:val="28"/>
          <w:szCs w:val="28"/>
        </w:rPr>
      </w:pPr>
      <w:r>
        <w:rPr>
          <w:rFonts w:ascii="Times New Roman" w:hAnsi="Times New Roman" w:cs="Times New Roman"/>
          <w:i/>
          <w:sz w:val="28"/>
          <w:szCs w:val="28"/>
        </w:rPr>
        <w:t>Россия, г. Кострома</w:t>
      </w:r>
    </w:p>
    <w:p w14:paraId="4311A9A8" w14:textId="77777777" w:rsidR="00254BAC" w:rsidRDefault="00254BAC" w:rsidP="00254BAC">
      <w:pPr>
        <w:spacing w:line="240" w:lineRule="auto"/>
        <w:contextualSpacing/>
        <w:jc w:val="right"/>
        <w:rPr>
          <w:rFonts w:ascii="Times New Roman" w:hAnsi="Times New Roman" w:cs="Times New Roman"/>
          <w:i/>
          <w:sz w:val="28"/>
          <w:szCs w:val="28"/>
        </w:rPr>
      </w:pPr>
    </w:p>
    <w:p w14:paraId="278F9B9C" w14:textId="77777777" w:rsidR="00254BAC" w:rsidRDefault="00254BAC" w:rsidP="00254BAC">
      <w:pPr>
        <w:spacing w:line="240" w:lineRule="auto"/>
        <w:contextualSpacing/>
        <w:jc w:val="center"/>
        <w:rPr>
          <w:rFonts w:ascii="Times New Roman" w:hAnsi="Times New Roman" w:cs="Times New Roman"/>
          <w:b/>
          <w:sz w:val="28"/>
          <w:szCs w:val="28"/>
          <w:lang w:val="en-US"/>
        </w:rPr>
      </w:pPr>
      <w:r w:rsidRPr="00254BAC">
        <w:rPr>
          <w:rFonts w:ascii="Times New Roman" w:hAnsi="Times New Roman" w:cs="Times New Roman"/>
          <w:b/>
          <w:sz w:val="28"/>
          <w:szCs w:val="28"/>
          <w:lang w:val="en-US"/>
        </w:rPr>
        <w:t xml:space="preserve">THE IMPACT OF DEMOGRAPHIC INDICATORS </w:t>
      </w:r>
    </w:p>
    <w:p w14:paraId="595A0F4B" w14:textId="4B51665F" w:rsidR="00F514DB" w:rsidRDefault="00254BAC" w:rsidP="00254BAC">
      <w:pPr>
        <w:spacing w:line="240" w:lineRule="auto"/>
        <w:contextualSpacing/>
        <w:jc w:val="center"/>
        <w:rPr>
          <w:rFonts w:ascii="Times New Roman" w:hAnsi="Times New Roman" w:cs="Times New Roman"/>
          <w:b/>
          <w:sz w:val="28"/>
          <w:szCs w:val="28"/>
          <w:lang w:val="en-US"/>
        </w:rPr>
      </w:pPr>
      <w:r w:rsidRPr="00254BAC">
        <w:rPr>
          <w:rFonts w:ascii="Times New Roman" w:hAnsi="Times New Roman" w:cs="Times New Roman"/>
          <w:b/>
          <w:sz w:val="28"/>
          <w:szCs w:val="28"/>
          <w:lang w:val="en-US"/>
        </w:rPr>
        <w:t>ON THE ECONOMIC SECURITY OF THE KOSTROMA REGION</w:t>
      </w:r>
    </w:p>
    <w:p w14:paraId="2203825B" w14:textId="77777777" w:rsidR="00254BAC" w:rsidRPr="00254BAC" w:rsidRDefault="00254BAC" w:rsidP="00254BAC">
      <w:pPr>
        <w:spacing w:line="240" w:lineRule="auto"/>
        <w:contextualSpacing/>
        <w:jc w:val="right"/>
        <w:rPr>
          <w:rFonts w:ascii="Times New Roman" w:hAnsi="Times New Roman" w:cs="Times New Roman"/>
          <w:b/>
          <w:i/>
          <w:sz w:val="28"/>
          <w:szCs w:val="28"/>
        </w:rPr>
      </w:pPr>
      <w:proofErr w:type="spellStart"/>
      <w:r w:rsidRPr="00254BAC">
        <w:rPr>
          <w:rFonts w:ascii="Times New Roman" w:hAnsi="Times New Roman" w:cs="Times New Roman"/>
          <w:b/>
          <w:i/>
          <w:sz w:val="28"/>
          <w:szCs w:val="28"/>
        </w:rPr>
        <w:t>Arazkhan</w:t>
      </w:r>
      <w:proofErr w:type="spellEnd"/>
      <w:r w:rsidRPr="00254BAC">
        <w:rPr>
          <w:rFonts w:ascii="Times New Roman" w:hAnsi="Times New Roman" w:cs="Times New Roman"/>
          <w:b/>
          <w:i/>
          <w:sz w:val="28"/>
          <w:szCs w:val="28"/>
        </w:rPr>
        <w:t xml:space="preserve"> </w:t>
      </w:r>
      <w:proofErr w:type="spellStart"/>
      <w:r w:rsidRPr="00254BAC">
        <w:rPr>
          <w:rFonts w:ascii="Times New Roman" w:hAnsi="Times New Roman" w:cs="Times New Roman"/>
          <w:b/>
          <w:i/>
          <w:sz w:val="28"/>
          <w:szCs w:val="28"/>
        </w:rPr>
        <w:t>Adil</w:t>
      </w:r>
      <w:proofErr w:type="spellEnd"/>
      <w:r w:rsidRPr="00254BAC">
        <w:rPr>
          <w:rFonts w:ascii="Times New Roman" w:hAnsi="Times New Roman" w:cs="Times New Roman"/>
          <w:b/>
          <w:i/>
          <w:sz w:val="28"/>
          <w:szCs w:val="28"/>
        </w:rPr>
        <w:t xml:space="preserve"> </w:t>
      </w:r>
      <w:proofErr w:type="spellStart"/>
      <w:r w:rsidRPr="00254BAC">
        <w:rPr>
          <w:rFonts w:ascii="Times New Roman" w:hAnsi="Times New Roman" w:cs="Times New Roman"/>
          <w:b/>
          <w:i/>
          <w:sz w:val="28"/>
          <w:szCs w:val="28"/>
        </w:rPr>
        <w:t>Ogly</w:t>
      </w:r>
      <w:proofErr w:type="spellEnd"/>
      <w:r w:rsidRPr="00254BAC">
        <w:rPr>
          <w:rFonts w:ascii="Times New Roman" w:hAnsi="Times New Roman" w:cs="Times New Roman"/>
          <w:b/>
          <w:i/>
          <w:sz w:val="28"/>
          <w:szCs w:val="28"/>
        </w:rPr>
        <w:t xml:space="preserve"> </w:t>
      </w:r>
      <w:proofErr w:type="spellStart"/>
      <w:r w:rsidRPr="00254BAC">
        <w:rPr>
          <w:rFonts w:ascii="Times New Roman" w:hAnsi="Times New Roman" w:cs="Times New Roman"/>
          <w:b/>
          <w:i/>
          <w:sz w:val="28"/>
          <w:szCs w:val="28"/>
        </w:rPr>
        <w:t>Mashiev</w:t>
      </w:r>
      <w:proofErr w:type="spellEnd"/>
    </w:p>
    <w:p w14:paraId="0ADAE7DC" w14:textId="3492E735" w:rsidR="00254BAC" w:rsidRPr="00254BAC" w:rsidRDefault="00254BAC" w:rsidP="00254BAC">
      <w:pPr>
        <w:spacing w:line="240" w:lineRule="auto"/>
        <w:contextualSpacing/>
        <w:jc w:val="right"/>
        <w:rPr>
          <w:rFonts w:ascii="Times New Roman" w:hAnsi="Times New Roman" w:cs="Times New Roman"/>
          <w:i/>
          <w:sz w:val="28"/>
          <w:szCs w:val="28"/>
          <w:lang w:val="en-US"/>
        </w:rPr>
      </w:pPr>
      <w:r>
        <w:rPr>
          <w:rFonts w:ascii="Times New Roman" w:hAnsi="Times New Roman" w:cs="Times New Roman"/>
          <w:i/>
          <w:sz w:val="28"/>
          <w:szCs w:val="28"/>
          <w:lang w:val="en-US"/>
        </w:rPr>
        <w:t>s</w:t>
      </w:r>
      <w:r w:rsidRPr="00254BAC">
        <w:rPr>
          <w:rFonts w:ascii="Times New Roman" w:hAnsi="Times New Roman" w:cs="Times New Roman"/>
          <w:i/>
          <w:sz w:val="28"/>
          <w:szCs w:val="28"/>
          <w:lang w:val="en-US"/>
        </w:rPr>
        <w:t>tudent, Kostroma State University</w:t>
      </w:r>
      <w:r w:rsidRPr="00254BAC">
        <w:rPr>
          <w:rFonts w:ascii="Times New Roman" w:hAnsi="Times New Roman" w:cs="Times New Roman"/>
          <w:i/>
          <w:sz w:val="28"/>
          <w:szCs w:val="28"/>
          <w:lang w:val="en-US"/>
        </w:rPr>
        <w:br/>
        <w:t>Russia, Kostroma</w:t>
      </w:r>
    </w:p>
    <w:p w14:paraId="10F80B25" w14:textId="776FCB4F" w:rsidR="00254BAC" w:rsidRPr="00254BAC" w:rsidRDefault="00254BAC" w:rsidP="00254BAC">
      <w:pPr>
        <w:spacing w:line="240" w:lineRule="auto"/>
        <w:contextualSpacing/>
        <w:jc w:val="right"/>
        <w:rPr>
          <w:rFonts w:ascii="Times New Roman" w:hAnsi="Times New Roman" w:cs="Times New Roman"/>
          <w:b/>
          <w:i/>
          <w:sz w:val="28"/>
          <w:szCs w:val="28"/>
          <w:lang w:val="en-US"/>
        </w:rPr>
      </w:pPr>
      <w:proofErr w:type="spellStart"/>
      <w:r>
        <w:rPr>
          <w:rFonts w:ascii="Times New Roman" w:hAnsi="Times New Roman" w:cs="Times New Roman"/>
          <w:b/>
          <w:i/>
          <w:sz w:val="28"/>
          <w:szCs w:val="28"/>
          <w:lang w:val="en-US"/>
        </w:rPr>
        <w:t>Lapteva</w:t>
      </w:r>
      <w:proofErr w:type="spellEnd"/>
      <w:r>
        <w:rPr>
          <w:rFonts w:ascii="Times New Roman" w:hAnsi="Times New Roman" w:cs="Times New Roman"/>
          <w:b/>
          <w:i/>
          <w:sz w:val="28"/>
          <w:szCs w:val="28"/>
          <w:lang w:val="en-US"/>
        </w:rPr>
        <w:t xml:space="preserve"> Anna </w:t>
      </w:r>
      <w:proofErr w:type="spellStart"/>
      <w:r>
        <w:rPr>
          <w:rFonts w:ascii="Times New Roman" w:hAnsi="Times New Roman" w:cs="Times New Roman"/>
          <w:b/>
          <w:i/>
          <w:sz w:val="28"/>
          <w:szCs w:val="28"/>
          <w:lang w:val="en-US"/>
        </w:rPr>
        <w:t>Mikhailovna</w:t>
      </w:r>
      <w:proofErr w:type="spellEnd"/>
    </w:p>
    <w:p w14:paraId="16D0579F" w14:textId="11E49B24" w:rsidR="00254BAC" w:rsidRPr="00254BAC" w:rsidRDefault="00254BAC" w:rsidP="00254BAC">
      <w:pPr>
        <w:spacing w:line="240" w:lineRule="auto"/>
        <w:contextualSpacing/>
        <w:jc w:val="right"/>
        <w:rPr>
          <w:rFonts w:ascii="Times New Roman" w:hAnsi="Times New Roman" w:cs="Times New Roman"/>
          <w:i/>
          <w:sz w:val="28"/>
          <w:szCs w:val="28"/>
          <w:lang w:val="en-US"/>
        </w:rPr>
      </w:pPr>
      <w:r>
        <w:rPr>
          <w:rFonts w:ascii="Times New Roman" w:hAnsi="Times New Roman" w:cs="Times New Roman"/>
          <w:i/>
          <w:sz w:val="28"/>
          <w:szCs w:val="28"/>
          <w:lang w:val="en-US"/>
        </w:rPr>
        <w:t>Candidate of Economic Sciences, Associate Professor</w:t>
      </w:r>
    </w:p>
    <w:p w14:paraId="51BE25AF" w14:textId="74D96590" w:rsidR="00254BAC" w:rsidRPr="00254BAC" w:rsidRDefault="00254BAC" w:rsidP="00254BAC">
      <w:pPr>
        <w:spacing w:line="240" w:lineRule="auto"/>
        <w:contextualSpacing/>
        <w:jc w:val="right"/>
        <w:rPr>
          <w:rFonts w:ascii="Times New Roman" w:hAnsi="Times New Roman" w:cs="Times New Roman"/>
          <w:i/>
          <w:sz w:val="28"/>
          <w:szCs w:val="28"/>
          <w:lang w:val="en-US"/>
        </w:rPr>
      </w:pPr>
      <w:r>
        <w:rPr>
          <w:rFonts w:ascii="Times New Roman" w:hAnsi="Times New Roman" w:cs="Times New Roman"/>
          <w:i/>
          <w:sz w:val="28"/>
          <w:szCs w:val="28"/>
          <w:lang w:val="en-US"/>
        </w:rPr>
        <w:t>Kostroma State University</w:t>
      </w:r>
    </w:p>
    <w:p w14:paraId="06B889E3" w14:textId="56A8BFA6" w:rsidR="00254BAC" w:rsidRPr="00254BAC" w:rsidRDefault="00254BAC" w:rsidP="00254BAC">
      <w:pPr>
        <w:spacing w:line="240" w:lineRule="auto"/>
        <w:contextualSpacing/>
        <w:jc w:val="right"/>
        <w:rPr>
          <w:rFonts w:ascii="Times New Roman" w:hAnsi="Times New Roman" w:cs="Times New Roman"/>
          <w:i/>
          <w:sz w:val="28"/>
          <w:szCs w:val="28"/>
          <w:lang w:val="en-US"/>
        </w:rPr>
      </w:pPr>
      <w:r>
        <w:rPr>
          <w:rFonts w:ascii="Times New Roman" w:hAnsi="Times New Roman" w:cs="Times New Roman"/>
          <w:i/>
          <w:sz w:val="28"/>
          <w:szCs w:val="28"/>
          <w:lang w:val="en-US"/>
        </w:rPr>
        <w:t>Russia, Kostroma</w:t>
      </w:r>
    </w:p>
    <w:p w14:paraId="0CD114EB" w14:textId="77777777" w:rsidR="00254BAC" w:rsidRPr="00254BAC" w:rsidRDefault="00254BAC" w:rsidP="00254BAC">
      <w:pPr>
        <w:spacing w:line="240" w:lineRule="auto"/>
        <w:contextualSpacing/>
        <w:jc w:val="center"/>
        <w:rPr>
          <w:rFonts w:ascii="Times New Roman" w:hAnsi="Times New Roman" w:cs="Times New Roman"/>
          <w:i/>
          <w:sz w:val="28"/>
          <w:szCs w:val="28"/>
        </w:rPr>
      </w:pPr>
    </w:p>
    <w:p w14:paraId="6F09916D" w14:textId="77777777" w:rsidR="00AE7416" w:rsidRDefault="00AE7416" w:rsidP="00F514DB">
      <w:pPr>
        <w:spacing w:line="240" w:lineRule="auto"/>
        <w:contextualSpacing/>
        <w:jc w:val="both"/>
        <w:rPr>
          <w:rFonts w:ascii="Times New Roman" w:hAnsi="Times New Roman" w:cs="Times New Roman"/>
          <w:sz w:val="28"/>
          <w:szCs w:val="28"/>
        </w:rPr>
      </w:pPr>
      <w:r w:rsidRPr="00AE7416">
        <w:rPr>
          <w:rFonts w:ascii="Times New Roman" w:hAnsi="Times New Roman" w:cs="Times New Roman"/>
          <w:b/>
          <w:sz w:val="28"/>
          <w:szCs w:val="28"/>
        </w:rPr>
        <w:t>Аннотация</w:t>
      </w:r>
      <w:r w:rsidRPr="00254BAC">
        <w:rPr>
          <w:rFonts w:ascii="Times New Roman" w:hAnsi="Times New Roman" w:cs="Times New Roman"/>
          <w:b/>
          <w:sz w:val="28"/>
          <w:szCs w:val="28"/>
          <w:lang w:val="en-US"/>
        </w:rPr>
        <w:t xml:space="preserve">. </w:t>
      </w:r>
      <w:r>
        <w:rPr>
          <w:rFonts w:ascii="Times New Roman" w:hAnsi="Times New Roman" w:cs="Times New Roman"/>
          <w:sz w:val="28"/>
          <w:szCs w:val="28"/>
        </w:rPr>
        <w:t xml:space="preserve">Статья посвящена оценке угроз в демографической сфере и их влиянию на экономическую безопасность Костромской области. </w:t>
      </w:r>
      <w:r w:rsidR="00466725">
        <w:rPr>
          <w:rFonts w:ascii="Times New Roman" w:hAnsi="Times New Roman" w:cs="Times New Roman"/>
          <w:sz w:val="28"/>
          <w:szCs w:val="28"/>
        </w:rPr>
        <w:t>Исследуются взаимосвязи</w:t>
      </w:r>
      <w:r w:rsidRPr="00AE7416">
        <w:rPr>
          <w:rFonts w:ascii="Times New Roman" w:hAnsi="Times New Roman" w:cs="Times New Roman"/>
          <w:sz w:val="28"/>
          <w:szCs w:val="28"/>
        </w:rPr>
        <w:t xml:space="preserve"> демографических показателей (рождаемость, смертность, миграция) с ключевыми эконом</w:t>
      </w:r>
      <w:bookmarkStart w:id="0" w:name="_GoBack"/>
      <w:bookmarkEnd w:id="0"/>
      <w:r w:rsidRPr="00AE7416">
        <w:rPr>
          <w:rFonts w:ascii="Times New Roman" w:hAnsi="Times New Roman" w:cs="Times New Roman"/>
          <w:sz w:val="28"/>
          <w:szCs w:val="28"/>
        </w:rPr>
        <w:t>ическими индикаторами региона (ВРП на душу населения, уровень занятости и др.).</w:t>
      </w:r>
    </w:p>
    <w:p w14:paraId="5D1CF2FD" w14:textId="02BC9BCC" w:rsidR="00466725" w:rsidRDefault="00466725" w:rsidP="00F514DB">
      <w:pPr>
        <w:spacing w:line="240" w:lineRule="auto"/>
        <w:contextualSpacing/>
        <w:jc w:val="both"/>
        <w:rPr>
          <w:rFonts w:ascii="Times New Roman" w:hAnsi="Times New Roman" w:cs="Times New Roman"/>
          <w:sz w:val="28"/>
          <w:szCs w:val="28"/>
        </w:rPr>
      </w:pPr>
      <w:r w:rsidRPr="00466725">
        <w:rPr>
          <w:rFonts w:ascii="Times New Roman" w:hAnsi="Times New Roman" w:cs="Times New Roman"/>
          <w:b/>
          <w:sz w:val="28"/>
          <w:szCs w:val="28"/>
        </w:rPr>
        <w:t>Ключевые слова:</w:t>
      </w:r>
      <w:r w:rsidR="00254BAC" w:rsidRPr="00254BAC">
        <w:rPr>
          <w:rFonts w:ascii="Times New Roman" w:hAnsi="Times New Roman" w:cs="Times New Roman"/>
          <w:b/>
          <w:sz w:val="28"/>
          <w:szCs w:val="28"/>
        </w:rPr>
        <w:t xml:space="preserve"> </w:t>
      </w:r>
      <w:r w:rsidRPr="00466725">
        <w:rPr>
          <w:rFonts w:ascii="Times New Roman" w:hAnsi="Times New Roman" w:cs="Times New Roman"/>
          <w:sz w:val="28"/>
          <w:szCs w:val="28"/>
        </w:rPr>
        <w:t>демографические угрозы, экономическая бе</w:t>
      </w:r>
      <w:r>
        <w:rPr>
          <w:rFonts w:ascii="Times New Roman" w:hAnsi="Times New Roman" w:cs="Times New Roman"/>
          <w:sz w:val="28"/>
          <w:szCs w:val="28"/>
        </w:rPr>
        <w:t>зопасность, Костромская область</w:t>
      </w:r>
      <w:r w:rsidRPr="00466725">
        <w:rPr>
          <w:rFonts w:ascii="Times New Roman" w:hAnsi="Times New Roman" w:cs="Times New Roman"/>
          <w:sz w:val="28"/>
          <w:szCs w:val="28"/>
        </w:rPr>
        <w:t>, миграция, старение населения.</w:t>
      </w:r>
    </w:p>
    <w:p w14:paraId="3AA2BF6F" w14:textId="77777777" w:rsidR="00466725" w:rsidRPr="00E92DF4" w:rsidRDefault="00466725" w:rsidP="00F514DB">
      <w:pPr>
        <w:spacing w:line="240" w:lineRule="auto"/>
        <w:contextualSpacing/>
        <w:jc w:val="both"/>
        <w:rPr>
          <w:rFonts w:ascii="Times New Roman" w:hAnsi="Times New Roman" w:cs="Times New Roman"/>
          <w:sz w:val="28"/>
          <w:szCs w:val="28"/>
          <w:lang w:val="en-US"/>
        </w:rPr>
      </w:pPr>
      <w:r w:rsidRPr="00466725">
        <w:rPr>
          <w:rFonts w:ascii="Times New Roman" w:hAnsi="Times New Roman" w:cs="Times New Roman"/>
          <w:b/>
          <w:sz w:val="28"/>
          <w:szCs w:val="28"/>
          <w:lang w:val="en-US"/>
        </w:rPr>
        <w:t xml:space="preserve">Abstract: </w:t>
      </w:r>
      <w:r w:rsidRPr="00466725">
        <w:rPr>
          <w:rFonts w:ascii="Times New Roman" w:hAnsi="Times New Roman" w:cs="Times New Roman"/>
          <w:sz w:val="28"/>
          <w:szCs w:val="28"/>
          <w:lang w:val="en-US"/>
        </w:rPr>
        <w:t>The article is devoted to assessing threats in the demographic sphere and their impact on the economic security of the Kostroma Region. The article explores the relationship between demographic indicators (birth rate, death rate, and migration) and key economic indicators of the region (GDP per capita, employment rate, etc.).</w:t>
      </w:r>
    </w:p>
    <w:p w14:paraId="1096D1E7" w14:textId="77777777" w:rsidR="00466725" w:rsidRPr="00E92DF4" w:rsidRDefault="00466725" w:rsidP="00F514DB">
      <w:pPr>
        <w:spacing w:line="240" w:lineRule="auto"/>
        <w:contextualSpacing/>
        <w:jc w:val="both"/>
        <w:rPr>
          <w:rFonts w:ascii="Times New Roman" w:hAnsi="Times New Roman" w:cs="Times New Roman"/>
          <w:sz w:val="28"/>
          <w:szCs w:val="28"/>
          <w:lang w:val="en-US"/>
        </w:rPr>
      </w:pPr>
      <w:r w:rsidRPr="00466725">
        <w:rPr>
          <w:rFonts w:ascii="Times New Roman" w:hAnsi="Times New Roman" w:cs="Times New Roman"/>
          <w:b/>
          <w:sz w:val="28"/>
          <w:szCs w:val="28"/>
          <w:lang w:val="en-US"/>
        </w:rPr>
        <w:t xml:space="preserve">Keywords: </w:t>
      </w:r>
      <w:r w:rsidRPr="00466725">
        <w:rPr>
          <w:rFonts w:ascii="Times New Roman" w:hAnsi="Times New Roman" w:cs="Times New Roman"/>
          <w:sz w:val="28"/>
          <w:szCs w:val="28"/>
          <w:lang w:val="en-US"/>
        </w:rPr>
        <w:t>demographic threats, economic security, Kostroma region, migration, and population aging.</w:t>
      </w:r>
    </w:p>
    <w:p w14:paraId="04FF56D3" w14:textId="77777777" w:rsidR="00466725" w:rsidRPr="00E92DF4" w:rsidRDefault="00466725" w:rsidP="00E92DF4">
      <w:pPr>
        <w:spacing w:line="360" w:lineRule="auto"/>
        <w:contextualSpacing/>
        <w:jc w:val="both"/>
        <w:rPr>
          <w:rFonts w:ascii="Times New Roman" w:hAnsi="Times New Roman" w:cs="Times New Roman"/>
          <w:b/>
          <w:sz w:val="28"/>
          <w:szCs w:val="28"/>
          <w:lang w:val="en-US"/>
        </w:rPr>
      </w:pPr>
    </w:p>
    <w:p w14:paraId="52B29034" w14:textId="77777777" w:rsidR="00995C91" w:rsidRPr="00F514DB" w:rsidRDefault="00925EC3" w:rsidP="00F514DB">
      <w:pPr>
        <w:spacing w:line="240" w:lineRule="auto"/>
        <w:ind w:firstLine="708"/>
        <w:contextualSpacing/>
        <w:jc w:val="both"/>
        <w:rPr>
          <w:rFonts w:ascii="Times New Roman" w:hAnsi="Times New Roman" w:cs="Times New Roman"/>
          <w:sz w:val="28"/>
          <w:szCs w:val="28"/>
        </w:rPr>
      </w:pPr>
      <w:r w:rsidRPr="00F514DB">
        <w:rPr>
          <w:rFonts w:ascii="Times New Roman" w:hAnsi="Times New Roman" w:cs="Times New Roman"/>
          <w:sz w:val="28"/>
          <w:szCs w:val="28"/>
        </w:rPr>
        <w:t>В последние годы</w:t>
      </w:r>
      <w:r w:rsidR="00995C91" w:rsidRPr="00F514DB">
        <w:rPr>
          <w:rFonts w:ascii="Times New Roman" w:hAnsi="Times New Roman" w:cs="Times New Roman"/>
          <w:sz w:val="28"/>
          <w:szCs w:val="28"/>
        </w:rPr>
        <w:t xml:space="preserve"> интерес ученых к исследованию демографиче</w:t>
      </w:r>
      <w:r w:rsidRPr="00F514DB">
        <w:rPr>
          <w:rFonts w:ascii="Times New Roman" w:hAnsi="Times New Roman" w:cs="Times New Roman"/>
          <w:sz w:val="28"/>
          <w:szCs w:val="28"/>
        </w:rPr>
        <w:t>ского фактора с точки зрения</w:t>
      </w:r>
      <w:r w:rsidR="00995C91" w:rsidRPr="00F514DB">
        <w:rPr>
          <w:rFonts w:ascii="Times New Roman" w:hAnsi="Times New Roman" w:cs="Times New Roman"/>
          <w:sz w:val="28"/>
          <w:szCs w:val="28"/>
        </w:rPr>
        <w:t xml:space="preserve"> влияния на эк</w:t>
      </w:r>
      <w:r w:rsidRPr="00F514DB">
        <w:rPr>
          <w:rFonts w:ascii="Times New Roman" w:hAnsi="Times New Roman" w:cs="Times New Roman"/>
          <w:sz w:val="28"/>
          <w:szCs w:val="28"/>
        </w:rPr>
        <w:t>ономическую безопасность региона возрос.</w:t>
      </w:r>
      <w:r w:rsidR="00DB40A3" w:rsidRPr="00F514DB">
        <w:rPr>
          <w:rFonts w:ascii="Times New Roman" w:hAnsi="Times New Roman" w:cs="Times New Roman"/>
          <w:sz w:val="28"/>
          <w:szCs w:val="28"/>
        </w:rPr>
        <w:t xml:space="preserve"> В современной геополитической и экономической реальности Российская Федерация сталкивается с комплексом многоплановых вызовов, среди которых особую остроту и стратегическую значимость приобретают демографические </w:t>
      </w:r>
      <w:proofErr w:type="gramStart"/>
      <w:r w:rsidR="00DB40A3" w:rsidRPr="00F514DB">
        <w:rPr>
          <w:rFonts w:ascii="Times New Roman" w:hAnsi="Times New Roman" w:cs="Times New Roman"/>
          <w:sz w:val="28"/>
          <w:szCs w:val="28"/>
        </w:rPr>
        <w:t>изменения[</w:t>
      </w:r>
      <w:proofErr w:type="gramEnd"/>
      <w:r w:rsidR="00DB40A3" w:rsidRPr="00F514DB">
        <w:rPr>
          <w:rFonts w:ascii="Times New Roman" w:hAnsi="Times New Roman" w:cs="Times New Roman"/>
          <w:sz w:val="28"/>
          <w:szCs w:val="28"/>
        </w:rPr>
        <w:t xml:space="preserve">1]. </w:t>
      </w:r>
      <w:r w:rsidRPr="00F514DB">
        <w:rPr>
          <w:rFonts w:ascii="Times New Roman" w:hAnsi="Times New Roman" w:cs="Times New Roman"/>
          <w:sz w:val="28"/>
          <w:szCs w:val="28"/>
        </w:rPr>
        <w:t xml:space="preserve"> На данный момент взаимосвязь</w:t>
      </w:r>
      <w:r w:rsidR="00DB40A3" w:rsidRPr="00F514DB">
        <w:rPr>
          <w:rFonts w:ascii="Times New Roman" w:hAnsi="Times New Roman" w:cs="Times New Roman"/>
          <w:sz w:val="28"/>
          <w:szCs w:val="28"/>
        </w:rPr>
        <w:t xml:space="preserve"> демографии и экономической безопасности</w:t>
      </w:r>
      <w:r w:rsidRPr="00F514DB">
        <w:rPr>
          <w:rFonts w:ascii="Times New Roman" w:hAnsi="Times New Roman" w:cs="Times New Roman"/>
          <w:sz w:val="28"/>
          <w:szCs w:val="28"/>
        </w:rPr>
        <w:t xml:space="preserve"> приобрела особое значение, так как в стране происходит модернизация экономики</w:t>
      </w:r>
      <w:r w:rsidR="0027631A" w:rsidRPr="00F514DB">
        <w:rPr>
          <w:rFonts w:ascii="Times New Roman" w:hAnsi="Times New Roman" w:cs="Times New Roman"/>
          <w:sz w:val="28"/>
          <w:szCs w:val="28"/>
        </w:rPr>
        <w:t>, которая предполагает достижение</w:t>
      </w:r>
      <w:r w:rsidRPr="00F514DB">
        <w:rPr>
          <w:rFonts w:ascii="Times New Roman" w:hAnsi="Times New Roman" w:cs="Times New Roman"/>
          <w:sz w:val="28"/>
          <w:szCs w:val="28"/>
        </w:rPr>
        <w:t xml:space="preserve"> высокого научно-технического уровня и эффективности производства, а значит создание полноценно функционирующего рынка труда, позволяющего значительно </w:t>
      </w:r>
      <w:r w:rsidRPr="00F514DB">
        <w:rPr>
          <w:rFonts w:ascii="Times New Roman" w:hAnsi="Times New Roman" w:cs="Times New Roman"/>
          <w:sz w:val="28"/>
          <w:szCs w:val="28"/>
        </w:rPr>
        <w:lastRenderedPageBreak/>
        <w:t>повысить уровень экономической безопасности</w:t>
      </w:r>
      <w:r w:rsidR="00DB40A3" w:rsidRPr="00F514DB">
        <w:rPr>
          <w:rFonts w:ascii="Times New Roman" w:hAnsi="Times New Roman" w:cs="Times New Roman"/>
          <w:sz w:val="28"/>
          <w:szCs w:val="28"/>
        </w:rPr>
        <w:t>, как регионов, так и в целом страны</w:t>
      </w:r>
      <w:r w:rsidRPr="00F514DB">
        <w:rPr>
          <w:rFonts w:ascii="Times New Roman" w:hAnsi="Times New Roman" w:cs="Times New Roman"/>
          <w:sz w:val="28"/>
          <w:szCs w:val="28"/>
        </w:rPr>
        <w:t xml:space="preserve">. </w:t>
      </w:r>
      <w:r w:rsidR="0027631A" w:rsidRPr="00F514DB">
        <w:rPr>
          <w:rFonts w:ascii="Times New Roman" w:hAnsi="Times New Roman" w:cs="Times New Roman"/>
          <w:sz w:val="28"/>
          <w:szCs w:val="28"/>
        </w:rPr>
        <w:t xml:space="preserve">Учитывая, что </w:t>
      </w:r>
      <w:r w:rsidRPr="00F514DB">
        <w:rPr>
          <w:rFonts w:ascii="Times New Roman" w:hAnsi="Times New Roman" w:cs="Times New Roman"/>
          <w:sz w:val="28"/>
          <w:szCs w:val="28"/>
        </w:rPr>
        <w:t xml:space="preserve">в </w:t>
      </w:r>
      <w:r w:rsidR="0027631A" w:rsidRPr="00F514DB">
        <w:rPr>
          <w:rFonts w:ascii="Times New Roman" w:hAnsi="Times New Roman" w:cs="Times New Roman"/>
          <w:sz w:val="28"/>
          <w:szCs w:val="28"/>
        </w:rPr>
        <w:t xml:space="preserve">дальнейшем </w:t>
      </w:r>
      <w:r w:rsidRPr="00F514DB">
        <w:rPr>
          <w:rFonts w:ascii="Times New Roman" w:hAnsi="Times New Roman" w:cs="Times New Roman"/>
          <w:sz w:val="28"/>
          <w:szCs w:val="28"/>
        </w:rPr>
        <w:t xml:space="preserve">проблема воспроизводства рабочей силы с учетом ее влияния на уровень экономической безопасности может еще более обостриться, </w:t>
      </w:r>
      <w:r w:rsidR="0027631A" w:rsidRPr="00F514DB">
        <w:rPr>
          <w:rFonts w:ascii="Times New Roman" w:hAnsi="Times New Roman" w:cs="Times New Roman"/>
          <w:sz w:val="28"/>
          <w:szCs w:val="28"/>
        </w:rPr>
        <w:t xml:space="preserve">требуется </w:t>
      </w:r>
      <w:r w:rsidRPr="00F514DB">
        <w:rPr>
          <w:rFonts w:ascii="Times New Roman" w:hAnsi="Times New Roman" w:cs="Times New Roman"/>
          <w:sz w:val="28"/>
          <w:szCs w:val="28"/>
        </w:rPr>
        <w:t>более дет</w:t>
      </w:r>
      <w:r w:rsidR="0042180B">
        <w:rPr>
          <w:rFonts w:ascii="Times New Roman" w:hAnsi="Times New Roman" w:cs="Times New Roman"/>
          <w:sz w:val="28"/>
          <w:szCs w:val="28"/>
        </w:rPr>
        <w:t xml:space="preserve">альный анализ обозначенной </w:t>
      </w:r>
      <w:proofErr w:type="spellStart"/>
      <w:proofErr w:type="gramStart"/>
      <w:r w:rsidR="0042180B">
        <w:rPr>
          <w:rFonts w:ascii="Times New Roman" w:hAnsi="Times New Roman" w:cs="Times New Roman"/>
          <w:sz w:val="28"/>
          <w:szCs w:val="28"/>
        </w:rPr>
        <w:t>темы,который</w:t>
      </w:r>
      <w:proofErr w:type="spellEnd"/>
      <w:proofErr w:type="gramEnd"/>
      <w:r w:rsidR="0042180B">
        <w:rPr>
          <w:rFonts w:ascii="Times New Roman" w:hAnsi="Times New Roman" w:cs="Times New Roman"/>
          <w:sz w:val="28"/>
          <w:szCs w:val="28"/>
        </w:rPr>
        <w:t xml:space="preserve"> позволит сформировать комплекс мер по улучшению уровня демографической ситуации в Костромской области.</w:t>
      </w:r>
    </w:p>
    <w:p w14:paraId="2752F388" w14:textId="77777777" w:rsidR="0027631A" w:rsidRPr="00F514DB" w:rsidRDefault="00533223" w:rsidP="00F514DB">
      <w:pPr>
        <w:spacing w:line="240" w:lineRule="auto"/>
        <w:ind w:firstLine="708"/>
        <w:contextualSpacing/>
        <w:jc w:val="both"/>
        <w:rPr>
          <w:rFonts w:ascii="Times New Roman" w:hAnsi="Times New Roman" w:cs="Times New Roman"/>
          <w:sz w:val="28"/>
          <w:szCs w:val="28"/>
        </w:rPr>
      </w:pPr>
      <w:r w:rsidRPr="00F514DB">
        <w:rPr>
          <w:rFonts w:ascii="Times New Roman" w:hAnsi="Times New Roman" w:cs="Times New Roman"/>
          <w:sz w:val="28"/>
          <w:szCs w:val="28"/>
        </w:rPr>
        <w:t>Угрозы в демографической сфере оказывают значительное влияние на экономическую безопасность Костромской области, создавая системные риски для социально-экономического развития региона. Основные демографические проблемы — естественная убыль населения,</w:t>
      </w:r>
      <w:r w:rsidR="0042180B">
        <w:rPr>
          <w:rFonts w:ascii="Times New Roman" w:hAnsi="Times New Roman" w:cs="Times New Roman"/>
          <w:sz w:val="28"/>
          <w:szCs w:val="28"/>
        </w:rPr>
        <w:t xml:space="preserve"> неравномерное распределение городского и сельского населения,</w:t>
      </w:r>
      <w:r w:rsidRPr="00F514DB">
        <w:rPr>
          <w:rFonts w:ascii="Times New Roman" w:hAnsi="Times New Roman" w:cs="Times New Roman"/>
          <w:sz w:val="28"/>
          <w:szCs w:val="28"/>
        </w:rPr>
        <w:t xml:space="preserve"> миграционный отток, старение населения и сокращение трудоспособного контингента — приводят к дефициту трудовых ресурсов, снижению производительности, дисбалансу в экономике и усилению зависимости от внешних трансфертов.</w:t>
      </w:r>
    </w:p>
    <w:p w14:paraId="34557DAD" w14:textId="77777777" w:rsidR="002C32EB" w:rsidRDefault="002C32EB" w:rsidP="003344B6">
      <w:pPr>
        <w:spacing w:line="240" w:lineRule="auto"/>
        <w:ind w:firstLine="709"/>
        <w:contextualSpacing/>
        <w:jc w:val="both"/>
        <w:rPr>
          <w:rFonts w:ascii="Times New Roman" w:hAnsi="Times New Roman" w:cs="Times New Roman"/>
          <w:sz w:val="28"/>
          <w:szCs w:val="28"/>
        </w:rPr>
      </w:pPr>
      <w:r w:rsidRPr="00F514DB">
        <w:rPr>
          <w:rFonts w:ascii="Times New Roman" w:hAnsi="Times New Roman" w:cs="Times New Roman"/>
          <w:sz w:val="28"/>
          <w:szCs w:val="28"/>
        </w:rPr>
        <w:t xml:space="preserve">Рассмотрим </w:t>
      </w:r>
      <w:r w:rsidR="00F63847">
        <w:rPr>
          <w:rFonts w:ascii="Times New Roman" w:hAnsi="Times New Roman" w:cs="Times New Roman"/>
          <w:sz w:val="28"/>
          <w:szCs w:val="28"/>
        </w:rPr>
        <w:t>в таблице 1</w:t>
      </w:r>
      <w:r w:rsidRPr="00F514DB">
        <w:rPr>
          <w:rFonts w:ascii="Times New Roman" w:hAnsi="Times New Roman" w:cs="Times New Roman"/>
          <w:sz w:val="28"/>
          <w:szCs w:val="28"/>
        </w:rPr>
        <w:t xml:space="preserve">данные о численности населения Костромской </w:t>
      </w:r>
      <w:proofErr w:type="spellStart"/>
      <w:r w:rsidRPr="00F86570">
        <w:rPr>
          <w:rFonts w:ascii="Times New Roman" w:hAnsi="Times New Roman" w:cs="Times New Roman"/>
          <w:sz w:val="28"/>
          <w:szCs w:val="28"/>
        </w:rPr>
        <w:t>области</w:t>
      </w:r>
      <w:r w:rsidR="00955ECE" w:rsidRPr="00F86570">
        <w:rPr>
          <w:rFonts w:ascii="Times New Roman" w:hAnsi="Times New Roman" w:cs="Times New Roman"/>
          <w:sz w:val="28"/>
          <w:szCs w:val="28"/>
        </w:rPr>
        <w:t>и</w:t>
      </w:r>
      <w:proofErr w:type="spellEnd"/>
      <w:r w:rsidR="00955ECE" w:rsidRPr="00F86570">
        <w:rPr>
          <w:rFonts w:ascii="Times New Roman" w:hAnsi="Times New Roman" w:cs="Times New Roman"/>
          <w:sz w:val="28"/>
          <w:szCs w:val="28"/>
        </w:rPr>
        <w:t xml:space="preserve"> </w:t>
      </w:r>
      <w:r w:rsidR="00F63847" w:rsidRPr="00F86570">
        <w:rPr>
          <w:rFonts w:ascii="Times New Roman" w:hAnsi="Times New Roman" w:cs="Times New Roman"/>
          <w:sz w:val="28"/>
          <w:szCs w:val="28"/>
        </w:rPr>
        <w:t xml:space="preserve">на рисунке 1 </w:t>
      </w:r>
      <w:proofErr w:type="spellStart"/>
      <w:r w:rsidR="00F63847" w:rsidRPr="00F86570">
        <w:rPr>
          <w:rFonts w:ascii="Times New Roman" w:hAnsi="Times New Roman" w:cs="Times New Roman"/>
          <w:sz w:val="28"/>
          <w:szCs w:val="28"/>
        </w:rPr>
        <w:t>отразим</w:t>
      </w:r>
      <w:r w:rsidR="00955ECE" w:rsidRPr="00F86570">
        <w:rPr>
          <w:rFonts w:ascii="Times New Roman" w:hAnsi="Times New Roman" w:cs="Times New Roman"/>
          <w:sz w:val="28"/>
          <w:szCs w:val="28"/>
        </w:rPr>
        <w:t>соотношение</w:t>
      </w:r>
      <w:proofErr w:type="spellEnd"/>
      <w:r w:rsidR="00955ECE" w:rsidRPr="00F514DB">
        <w:rPr>
          <w:rFonts w:ascii="Times New Roman" w:hAnsi="Times New Roman" w:cs="Times New Roman"/>
          <w:sz w:val="28"/>
          <w:szCs w:val="28"/>
        </w:rPr>
        <w:t xml:space="preserve"> городского и сельского населения</w:t>
      </w:r>
      <w:r w:rsidRPr="00F514DB">
        <w:rPr>
          <w:rFonts w:ascii="Times New Roman" w:hAnsi="Times New Roman" w:cs="Times New Roman"/>
          <w:sz w:val="28"/>
          <w:szCs w:val="28"/>
        </w:rPr>
        <w:t xml:space="preserve"> за прошедшие годы для устойчивого по</w:t>
      </w:r>
      <w:r w:rsidR="009C7D8B" w:rsidRPr="00F514DB">
        <w:rPr>
          <w:rFonts w:ascii="Times New Roman" w:hAnsi="Times New Roman" w:cs="Times New Roman"/>
          <w:sz w:val="28"/>
          <w:szCs w:val="28"/>
        </w:rPr>
        <w:t>нимания о ситуации в регионе и</w:t>
      </w:r>
      <w:r w:rsidRPr="00F514DB">
        <w:rPr>
          <w:rFonts w:ascii="Times New Roman" w:hAnsi="Times New Roman" w:cs="Times New Roman"/>
          <w:sz w:val="28"/>
          <w:szCs w:val="28"/>
        </w:rPr>
        <w:t xml:space="preserve"> дальнейшего обоз</w:t>
      </w:r>
      <w:r w:rsidR="009C7D8B" w:rsidRPr="00F514DB">
        <w:rPr>
          <w:rFonts w:ascii="Times New Roman" w:hAnsi="Times New Roman" w:cs="Times New Roman"/>
          <w:sz w:val="28"/>
          <w:szCs w:val="28"/>
        </w:rPr>
        <w:t xml:space="preserve">начения угроз и путей их </w:t>
      </w:r>
      <w:proofErr w:type="gramStart"/>
      <w:r w:rsidR="009C7D8B" w:rsidRPr="00F514DB">
        <w:rPr>
          <w:rFonts w:ascii="Times New Roman" w:hAnsi="Times New Roman" w:cs="Times New Roman"/>
          <w:sz w:val="28"/>
          <w:szCs w:val="28"/>
        </w:rPr>
        <w:t>предотвращения</w:t>
      </w:r>
      <w:r w:rsidRPr="00F514DB">
        <w:rPr>
          <w:rFonts w:ascii="Times New Roman" w:hAnsi="Times New Roman" w:cs="Times New Roman"/>
          <w:sz w:val="28"/>
          <w:szCs w:val="28"/>
        </w:rPr>
        <w:t>.</w:t>
      </w:r>
      <w:r w:rsidR="00DB40A3" w:rsidRPr="00F514DB">
        <w:rPr>
          <w:rFonts w:ascii="Times New Roman" w:hAnsi="Times New Roman" w:cs="Times New Roman"/>
          <w:sz w:val="28"/>
          <w:szCs w:val="28"/>
        </w:rPr>
        <w:t>[</w:t>
      </w:r>
      <w:proofErr w:type="gramEnd"/>
      <w:r w:rsidR="00DB40A3" w:rsidRPr="00F514DB">
        <w:rPr>
          <w:rFonts w:ascii="Times New Roman" w:hAnsi="Times New Roman" w:cs="Times New Roman"/>
          <w:sz w:val="28"/>
          <w:szCs w:val="28"/>
        </w:rPr>
        <w:t>2</w:t>
      </w:r>
      <w:r w:rsidR="009C7D8B" w:rsidRPr="00F514DB">
        <w:rPr>
          <w:rFonts w:ascii="Times New Roman" w:hAnsi="Times New Roman" w:cs="Times New Roman"/>
          <w:sz w:val="28"/>
          <w:szCs w:val="28"/>
        </w:rPr>
        <w:t>]</w:t>
      </w:r>
    </w:p>
    <w:p w14:paraId="4EC32472" w14:textId="77777777" w:rsidR="00F514DB" w:rsidRPr="00F514DB" w:rsidRDefault="00F514DB" w:rsidP="00F514DB">
      <w:pPr>
        <w:spacing w:line="240" w:lineRule="auto"/>
        <w:contextualSpacing/>
        <w:jc w:val="both"/>
        <w:rPr>
          <w:rFonts w:ascii="Times New Roman" w:hAnsi="Times New Roman" w:cs="Times New Roman"/>
          <w:sz w:val="24"/>
          <w:szCs w:val="24"/>
        </w:rPr>
      </w:pPr>
    </w:p>
    <w:p w14:paraId="2F5A1802" w14:textId="77777777" w:rsidR="00955ECE" w:rsidRPr="00F514DB" w:rsidRDefault="004B6043" w:rsidP="00F514DB">
      <w:pPr>
        <w:spacing w:line="240" w:lineRule="auto"/>
        <w:contextualSpacing/>
        <w:jc w:val="center"/>
        <w:rPr>
          <w:rFonts w:ascii="Times New Roman" w:hAnsi="Times New Roman" w:cs="Times New Roman"/>
          <w:sz w:val="24"/>
          <w:szCs w:val="24"/>
        </w:rPr>
      </w:pPr>
      <w:r w:rsidRPr="00F514DB">
        <w:rPr>
          <w:rFonts w:ascii="Times New Roman" w:hAnsi="Times New Roman" w:cs="Times New Roman"/>
          <w:noProof/>
          <w:sz w:val="24"/>
          <w:szCs w:val="24"/>
        </w:rPr>
        <w:drawing>
          <wp:inline distT="0" distB="0" distL="0" distR="0" wp14:anchorId="7446CADB" wp14:editId="5AE12586">
            <wp:extent cx="5486400" cy="3200400"/>
            <wp:effectExtent l="19050" t="0" r="1905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2E57E277" w14:textId="77777777" w:rsidR="004E7505" w:rsidRPr="00F514DB" w:rsidRDefault="004E7505" w:rsidP="00F514DB">
      <w:pPr>
        <w:spacing w:line="240" w:lineRule="auto"/>
        <w:contextualSpacing/>
        <w:jc w:val="center"/>
        <w:rPr>
          <w:rFonts w:ascii="Times New Roman" w:hAnsi="Times New Roman" w:cs="Times New Roman"/>
          <w:i/>
          <w:sz w:val="24"/>
          <w:szCs w:val="24"/>
        </w:rPr>
      </w:pPr>
      <w:r w:rsidRPr="00F514DB">
        <w:rPr>
          <w:rFonts w:ascii="Times New Roman" w:hAnsi="Times New Roman" w:cs="Times New Roman"/>
          <w:i/>
          <w:sz w:val="24"/>
          <w:szCs w:val="24"/>
        </w:rPr>
        <w:t>Рисунок 1 – Соотношение количества городского и сельского населения в Костромской области</w:t>
      </w:r>
    </w:p>
    <w:p w14:paraId="7C97AB9F" w14:textId="77777777" w:rsidR="00DB40A3" w:rsidRPr="00F514DB" w:rsidRDefault="00DB40A3" w:rsidP="00F514DB">
      <w:pPr>
        <w:spacing w:line="240" w:lineRule="auto"/>
        <w:contextualSpacing/>
        <w:jc w:val="right"/>
        <w:rPr>
          <w:rFonts w:ascii="Times New Roman" w:hAnsi="Times New Roman" w:cs="Times New Roman"/>
          <w:i/>
          <w:sz w:val="24"/>
          <w:szCs w:val="24"/>
        </w:rPr>
      </w:pPr>
    </w:p>
    <w:p w14:paraId="619FDC09" w14:textId="77777777" w:rsidR="00DB40A3" w:rsidRPr="00F514DB" w:rsidRDefault="00DB40A3" w:rsidP="00F514DB">
      <w:pPr>
        <w:spacing w:line="240" w:lineRule="auto"/>
        <w:contextualSpacing/>
        <w:rPr>
          <w:rFonts w:ascii="Times New Roman" w:hAnsi="Times New Roman" w:cs="Times New Roman"/>
          <w:i/>
          <w:sz w:val="24"/>
          <w:szCs w:val="24"/>
        </w:rPr>
      </w:pPr>
    </w:p>
    <w:p w14:paraId="4CC9270D" w14:textId="77777777" w:rsidR="009C7D8B" w:rsidRPr="00F514DB" w:rsidRDefault="009C7D8B" w:rsidP="00F514DB">
      <w:pPr>
        <w:spacing w:line="240" w:lineRule="auto"/>
        <w:contextualSpacing/>
        <w:jc w:val="right"/>
        <w:rPr>
          <w:rFonts w:ascii="Times New Roman" w:hAnsi="Times New Roman" w:cs="Times New Roman"/>
          <w:i/>
          <w:sz w:val="24"/>
          <w:szCs w:val="24"/>
        </w:rPr>
      </w:pPr>
      <w:r w:rsidRPr="00F514DB">
        <w:rPr>
          <w:rFonts w:ascii="Times New Roman" w:hAnsi="Times New Roman" w:cs="Times New Roman"/>
          <w:i/>
          <w:sz w:val="24"/>
          <w:szCs w:val="24"/>
        </w:rPr>
        <w:t>Таблица 1</w:t>
      </w:r>
    </w:p>
    <w:p w14:paraId="5BEBF922" w14:textId="77777777" w:rsidR="009C7D8B" w:rsidRPr="00F514DB" w:rsidRDefault="009C7D8B" w:rsidP="00F514DB">
      <w:pPr>
        <w:spacing w:line="240" w:lineRule="auto"/>
        <w:contextualSpacing/>
        <w:jc w:val="center"/>
        <w:rPr>
          <w:rFonts w:ascii="Times New Roman" w:hAnsi="Times New Roman" w:cs="Times New Roman"/>
          <w:i/>
          <w:sz w:val="24"/>
          <w:szCs w:val="24"/>
        </w:rPr>
      </w:pPr>
      <w:r w:rsidRPr="00F514DB">
        <w:rPr>
          <w:rFonts w:ascii="Times New Roman" w:hAnsi="Times New Roman" w:cs="Times New Roman"/>
          <w:i/>
          <w:sz w:val="24"/>
          <w:szCs w:val="24"/>
        </w:rPr>
        <w:t>Численность населения Костромской области</w:t>
      </w:r>
    </w:p>
    <w:tbl>
      <w:tblPr>
        <w:tblStyle w:val="a3"/>
        <w:tblW w:w="0" w:type="auto"/>
        <w:tblLook w:val="04A0" w:firstRow="1" w:lastRow="0" w:firstColumn="1" w:lastColumn="0" w:noHBand="0" w:noVBand="1"/>
      </w:tblPr>
      <w:tblGrid>
        <w:gridCol w:w="2390"/>
        <w:gridCol w:w="2413"/>
        <w:gridCol w:w="2415"/>
        <w:gridCol w:w="2410"/>
      </w:tblGrid>
      <w:tr w:rsidR="009C7D8B" w:rsidRPr="00F514DB" w14:paraId="61C60602" w14:textId="77777777" w:rsidTr="00FB1D64">
        <w:tc>
          <w:tcPr>
            <w:tcW w:w="2463" w:type="dxa"/>
            <w:vMerge w:val="restart"/>
          </w:tcPr>
          <w:p w14:paraId="06C17E46" w14:textId="77777777" w:rsidR="009C7D8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Год</w:t>
            </w:r>
          </w:p>
        </w:tc>
        <w:tc>
          <w:tcPr>
            <w:tcW w:w="2463" w:type="dxa"/>
            <w:vMerge w:val="restart"/>
          </w:tcPr>
          <w:p w14:paraId="4815ECA4" w14:textId="77777777" w:rsidR="009C7D8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Всё население</w:t>
            </w:r>
          </w:p>
        </w:tc>
        <w:tc>
          <w:tcPr>
            <w:tcW w:w="4928" w:type="dxa"/>
            <w:gridSpan w:val="2"/>
          </w:tcPr>
          <w:p w14:paraId="0C2425AD" w14:textId="77777777" w:rsidR="009C7D8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В том числе</w:t>
            </w:r>
          </w:p>
        </w:tc>
      </w:tr>
      <w:tr w:rsidR="009C7D8B" w:rsidRPr="00F514DB" w14:paraId="7B8B7BF8" w14:textId="77777777" w:rsidTr="002C32EB">
        <w:tc>
          <w:tcPr>
            <w:tcW w:w="2463" w:type="dxa"/>
            <w:vMerge/>
          </w:tcPr>
          <w:p w14:paraId="04E1625B" w14:textId="77777777" w:rsidR="009C7D8B" w:rsidRPr="00F514DB" w:rsidRDefault="009C7D8B" w:rsidP="00F514DB">
            <w:pPr>
              <w:contextualSpacing/>
              <w:jc w:val="center"/>
              <w:rPr>
                <w:rFonts w:ascii="Times New Roman" w:hAnsi="Times New Roman" w:cs="Times New Roman"/>
                <w:sz w:val="24"/>
                <w:szCs w:val="24"/>
              </w:rPr>
            </w:pPr>
          </w:p>
        </w:tc>
        <w:tc>
          <w:tcPr>
            <w:tcW w:w="2463" w:type="dxa"/>
            <w:vMerge/>
          </w:tcPr>
          <w:p w14:paraId="5586F88D" w14:textId="77777777" w:rsidR="009C7D8B" w:rsidRPr="00F514DB" w:rsidRDefault="009C7D8B" w:rsidP="00F514DB">
            <w:pPr>
              <w:contextualSpacing/>
              <w:jc w:val="center"/>
              <w:rPr>
                <w:rFonts w:ascii="Times New Roman" w:hAnsi="Times New Roman" w:cs="Times New Roman"/>
                <w:sz w:val="24"/>
                <w:szCs w:val="24"/>
              </w:rPr>
            </w:pPr>
          </w:p>
        </w:tc>
        <w:tc>
          <w:tcPr>
            <w:tcW w:w="2464" w:type="dxa"/>
          </w:tcPr>
          <w:p w14:paraId="35FA1B9B" w14:textId="77777777" w:rsidR="009C7D8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Городское</w:t>
            </w:r>
          </w:p>
        </w:tc>
        <w:tc>
          <w:tcPr>
            <w:tcW w:w="2464" w:type="dxa"/>
          </w:tcPr>
          <w:p w14:paraId="5701CFBD" w14:textId="77777777" w:rsidR="009C7D8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Сельское</w:t>
            </w:r>
          </w:p>
        </w:tc>
      </w:tr>
      <w:tr w:rsidR="002C32EB" w:rsidRPr="00F514DB" w14:paraId="7850AEF3" w14:textId="77777777" w:rsidTr="002C32EB">
        <w:tc>
          <w:tcPr>
            <w:tcW w:w="2463" w:type="dxa"/>
          </w:tcPr>
          <w:p w14:paraId="311FD207" w14:textId="77777777" w:rsidR="002C32E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2021</w:t>
            </w:r>
          </w:p>
        </w:tc>
        <w:tc>
          <w:tcPr>
            <w:tcW w:w="2463" w:type="dxa"/>
          </w:tcPr>
          <w:p w14:paraId="2CC936D4" w14:textId="77777777" w:rsidR="002C32E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589195</w:t>
            </w:r>
          </w:p>
        </w:tc>
        <w:tc>
          <w:tcPr>
            <w:tcW w:w="2464" w:type="dxa"/>
          </w:tcPr>
          <w:p w14:paraId="3E492627" w14:textId="77777777" w:rsidR="002C32E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432384</w:t>
            </w:r>
          </w:p>
        </w:tc>
        <w:tc>
          <w:tcPr>
            <w:tcW w:w="2464" w:type="dxa"/>
          </w:tcPr>
          <w:p w14:paraId="1749766B" w14:textId="77777777" w:rsidR="002C32E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156811</w:t>
            </w:r>
          </w:p>
        </w:tc>
      </w:tr>
      <w:tr w:rsidR="002C32EB" w:rsidRPr="00F514DB" w14:paraId="3BF864E0" w14:textId="77777777" w:rsidTr="002C32EB">
        <w:tc>
          <w:tcPr>
            <w:tcW w:w="2463" w:type="dxa"/>
          </w:tcPr>
          <w:p w14:paraId="4A549670" w14:textId="77777777" w:rsidR="002C32E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2022</w:t>
            </w:r>
          </w:p>
        </w:tc>
        <w:tc>
          <w:tcPr>
            <w:tcW w:w="2463" w:type="dxa"/>
          </w:tcPr>
          <w:p w14:paraId="2A1C31C3" w14:textId="77777777" w:rsidR="002C32E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577996</w:t>
            </w:r>
          </w:p>
        </w:tc>
        <w:tc>
          <w:tcPr>
            <w:tcW w:w="2464" w:type="dxa"/>
          </w:tcPr>
          <w:p w14:paraId="16ADCEF9" w14:textId="77777777" w:rsidR="002C32E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426546</w:t>
            </w:r>
          </w:p>
        </w:tc>
        <w:tc>
          <w:tcPr>
            <w:tcW w:w="2464" w:type="dxa"/>
          </w:tcPr>
          <w:p w14:paraId="24E9E4B9" w14:textId="77777777" w:rsidR="002C32E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151450</w:t>
            </w:r>
          </w:p>
        </w:tc>
      </w:tr>
      <w:tr w:rsidR="002C32EB" w:rsidRPr="00F514DB" w14:paraId="309576B3" w14:textId="77777777" w:rsidTr="002C32EB">
        <w:tc>
          <w:tcPr>
            <w:tcW w:w="2463" w:type="dxa"/>
          </w:tcPr>
          <w:p w14:paraId="4342ACC8" w14:textId="77777777" w:rsidR="002C32E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2023</w:t>
            </w:r>
          </w:p>
        </w:tc>
        <w:tc>
          <w:tcPr>
            <w:tcW w:w="2463" w:type="dxa"/>
          </w:tcPr>
          <w:p w14:paraId="6FEB5277" w14:textId="77777777" w:rsidR="002C32E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571900</w:t>
            </w:r>
          </w:p>
        </w:tc>
        <w:tc>
          <w:tcPr>
            <w:tcW w:w="2464" w:type="dxa"/>
          </w:tcPr>
          <w:p w14:paraId="31C788F5" w14:textId="77777777" w:rsidR="002C32E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423745</w:t>
            </w:r>
          </w:p>
        </w:tc>
        <w:tc>
          <w:tcPr>
            <w:tcW w:w="2464" w:type="dxa"/>
          </w:tcPr>
          <w:p w14:paraId="4EDDDDDE" w14:textId="77777777" w:rsidR="002C32E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148155</w:t>
            </w:r>
          </w:p>
        </w:tc>
      </w:tr>
      <w:tr w:rsidR="002C32EB" w:rsidRPr="00F514DB" w14:paraId="0CB99DBD" w14:textId="77777777" w:rsidTr="002C32EB">
        <w:tc>
          <w:tcPr>
            <w:tcW w:w="2463" w:type="dxa"/>
          </w:tcPr>
          <w:p w14:paraId="70F77DD4" w14:textId="77777777" w:rsidR="002C32E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2024</w:t>
            </w:r>
          </w:p>
        </w:tc>
        <w:tc>
          <w:tcPr>
            <w:tcW w:w="2463" w:type="dxa"/>
          </w:tcPr>
          <w:p w14:paraId="61A30ED2" w14:textId="77777777" w:rsidR="002C32E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566266</w:t>
            </w:r>
          </w:p>
        </w:tc>
        <w:tc>
          <w:tcPr>
            <w:tcW w:w="2464" w:type="dxa"/>
          </w:tcPr>
          <w:p w14:paraId="477C8234" w14:textId="77777777" w:rsidR="002C32E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421858</w:t>
            </w:r>
          </w:p>
        </w:tc>
        <w:tc>
          <w:tcPr>
            <w:tcW w:w="2464" w:type="dxa"/>
          </w:tcPr>
          <w:p w14:paraId="0E9BDEA8" w14:textId="77777777" w:rsidR="002C32E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144408</w:t>
            </w:r>
          </w:p>
        </w:tc>
      </w:tr>
      <w:tr w:rsidR="009C7D8B" w:rsidRPr="00F514DB" w14:paraId="7E15F86D" w14:textId="77777777" w:rsidTr="002C32EB">
        <w:tc>
          <w:tcPr>
            <w:tcW w:w="2463" w:type="dxa"/>
          </w:tcPr>
          <w:p w14:paraId="47E512CF" w14:textId="77777777" w:rsidR="009C7D8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lastRenderedPageBreak/>
              <w:t>2025</w:t>
            </w:r>
          </w:p>
        </w:tc>
        <w:tc>
          <w:tcPr>
            <w:tcW w:w="2463" w:type="dxa"/>
          </w:tcPr>
          <w:p w14:paraId="3A0F5D0D" w14:textId="77777777" w:rsidR="009C7D8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560825</w:t>
            </w:r>
          </w:p>
        </w:tc>
        <w:tc>
          <w:tcPr>
            <w:tcW w:w="2464" w:type="dxa"/>
          </w:tcPr>
          <w:p w14:paraId="7A718AFE" w14:textId="77777777" w:rsidR="009C7D8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419411</w:t>
            </w:r>
          </w:p>
        </w:tc>
        <w:tc>
          <w:tcPr>
            <w:tcW w:w="2464" w:type="dxa"/>
          </w:tcPr>
          <w:p w14:paraId="70EE3937" w14:textId="77777777" w:rsidR="009C7D8B" w:rsidRPr="00F514DB" w:rsidRDefault="009C7D8B" w:rsidP="00F514DB">
            <w:pPr>
              <w:contextualSpacing/>
              <w:jc w:val="center"/>
              <w:rPr>
                <w:rFonts w:ascii="Times New Roman" w:hAnsi="Times New Roman" w:cs="Times New Roman"/>
                <w:sz w:val="24"/>
                <w:szCs w:val="24"/>
              </w:rPr>
            </w:pPr>
            <w:r w:rsidRPr="00F514DB">
              <w:rPr>
                <w:rFonts w:ascii="Times New Roman" w:hAnsi="Times New Roman" w:cs="Times New Roman"/>
                <w:sz w:val="24"/>
                <w:szCs w:val="24"/>
              </w:rPr>
              <w:t>141414</w:t>
            </w:r>
          </w:p>
        </w:tc>
      </w:tr>
    </w:tbl>
    <w:p w14:paraId="2BE85AC5" w14:textId="77777777" w:rsidR="002C32EB" w:rsidRPr="00F514DB" w:rsidRDefault="002C32EB" w:rsidP="00F514DB">
      <w:pPr>
        <w:spacing w:line="240" w:lineRule="auto"/>
        <w:contextualSpacing/>
        <w:jc w:val="both"/>
        <w:rPr>
          <w:rFonts w:ascii="Times New Roman" w:hAnsi="Times New Roman" w:cs="Times New Roman"/>
          <w:sz w:val="24"/>
          <w:szCs w:val="24"/>
          <w:lang w:val="en-US"/>
        </w:rPr>
      </w:pPr>
    </w:p>
    <w:p w14:paraId="0BEF0412" w14:textId="77777777" w:rsidR="009C7D8B" w:rsidRPr="00F514DB" w:rsidRDefault="009C7D8B" w:rsidP="00F514DB">
      <w:pPr>
        <w:spacing w:line="240" w:lineRule="auto"/>
        <w:ind w:firstLine="708"/>
        <w:contextualSpacing/>
        <w:jc w:val="both"/>
        <w:rPr>
          <w:rFonts w:ascii="Times New Roman" w:hAnsi="Times New Roman" w:cs="Times New Roman"/>
          <w:sz w:val="28"/>
          <w:szCs w:val="28"/>
        </w:rPr>
      </w:pPr>
      <w:r w:rsidRPr="00F86570">
        <w:rPr>
          <w:rFonts w:ascii="Times New Roman" w:hAnsi="Times New Roman" w:cs="Times New Roman"/>
          <w:sz w:val="28"/>
          <w:szCs w:val="28"/>
        </w:rPr>
        <w:t>Исходя из анализа таблицы</w:t>
      </w:r>
      <w:r w:rsidR="00F63847" w:rsidRPr="00F86570">
        <w:rPr>
          <w:rFonts w:ascii="Times New Roman" w:hAnsi="Times New Roman" w:cs="Times New Roman"/>
          <w:sz w:val="28"/>
          <w:szCs w:val="28"/>
        </w:rPr>
        <w:t xml:space="preserve"> 1 и рисунка 1</w:t>
      </w:r>
      <w:r w:rsidRPr="00F514DB">
        <w:rPr>
          <w:rFonts w:ascii="Times New Roman" w:hAnsi="Times New Roman" w:cs="Times New Roman"/>
          <w:sz w:val="28"/>
          <w:szCs w:val="28"/>
        </w:rPr>
        <w:t xml:space="preserve">, получаем следующие результаты: общая численность населения </w:t>
      </w:r>
      <w:proofErr w:type="gramStart"/>
      <w:r w:rsidRPr="00F514DB">
        <w:rPr>
          <w:rFonts w:ascii="Times New Roman" w:hAnsi="Times New Roman" w:cs="Times New Roman"/>
          <w:sz w:val="28"/>
          <w:szCs w:val="28"/>
        </w:rPr>
        <w:t>с  2021</w:t>
      </w:r>
      <w:proofErr w:type="gramEnd"/>
      <w:r w:rsidRPr="00F514DB">
        <w:rPr>
          <w:rFonts w:ascii="Times New Roman" w:hAnsi="Times New Roman" w:cs="Times New Roman"/>
          <w:sz w:val="28"/>
          <w:szCs w:val="28"/>
        </w:rPr>
        <w:t xml:space="preserve"> по 2025 сократилась на </w:t>
      </w:r>
      <w:r w:rsidR="00614598" w:rsidRPr="00F514DB">
        <w:rPr>
          <w:rFonts w:ascii="Times New Roman" w:hAnsi="Times New Roman" w:cs="Times New Roman"/>
          <w:sz w:val="28"/>
          <w:szCs w:val="28"/>
        </w:rPr>
        <w:t>28370 чел. (−4,8 %), из которых г</w:t>
      </w:r>
      <w:r w:rsidRPr="00F514DB">
        <w:rPr>
          <w:rFonts w:ascii="Times New Roman" w:hAnsi="Times New Roman" w:cs="Times New Roman"/>
          <w:sz w:val="28"/>
          <w:szCs w:val="28"/>
        </w:rPr>
        <w:t>ородское население</w:t>
      </w:r>
      <w:r w:rsidR="00614598" w:rsidRPr="00F514DB">
        <w:rPr>
          <w:rFonts w:ascii="Times New Roman" w:hAnsi="Times New Roman" w:cs="Times New Roman"/>
          <w:sz w:val="28"/>
          <w:szCs w:val="28"/>
        </w:rPr>
        <w:t xml:space="preserve"> сократилось на </w:t>
      </w:r>
      <w:r w:rsidRPr="00F514DB">
        <w:rPr>
          <w:rFonts w:ascii="Times New Roman" w:hAnsi="Times New Roman" w:cs="Times New Roman"/>
          <w:sz w:val="28"/>
          <w:szCs w:val="28"/>
        </w:rPr>
        <w:t xml:space="preserve">12973 </w:t>
      </w:r>
      <w:r w:rsidR="00614598" w:rsidRPr="00F514DB">
        <w:rPr>
          <w:rFonts w:ascii="Times New Roman" w:hAnsi="Times New Roman" w:cs="Times New Roman"/>
          <w:sz w:val="28"/>
          <w:szCs w:val="28"/>
        </w:rPr>
        <w:t>чел. (−3,0 %), а с</w:t>
      </w:r>
      <w:r w:rsidRPr="00F514DB">
        <w:rPr>
          <w:rFonts w:ascii="Times New Roman" w:hAnsi="Times New Roman" w:cs="Times New Roman"/>
          <w:sz w:val="28"/>
          <w:szCs w:val="28"/>
        </w:rPr>
        <w:t>ельское население</w:t>
      </w:r>
      <w:r w:rsidR="00614598" w:rsidRPr="00F514DB">
        <w:rPr>
          <w:rFonts w:ascii="Times New Roman" w:hAnsi="Times New Roman" w:cs="Times New Roman"/>
          <w:sz w:val="28"/>
          <w:szCs w:val="28"/>
        </w:rPr>
        <w:t xml:space="preserve"> на </w:t>
      </w:r>
      <w:r w:rsidRPr="00F514DB">
        <w:rPr>
          <w:rFonts w:ascii="Times New Roman" w:hAnsi="Times New Roman" w:cs="Times New Roman"/>
          <w:sz w:val="28"/>
          <w:szCs w:val="28"/>
        </w:rPr>
        <w:t>15397 чел. (−9,8 %).</w:t>
      </w:r>
    </w:p>
    <w:p w14:paraId="6B7BEB79" w14:textId="77777777" w:rsidR="00614598" w:rsidRPr="00F514DB" w:rsidRDefault="00614598" w:rsidP="00F514DB">
      <w:pPr>
        <w:spacing w:line="240" w:lineRule="auto"/>
        <w:ind w:firstLine="708"/>
        <w:contextualSpacing/>
        <w:jc w:val="both"/>
        <w:rPr>
          <w:rFonts w:ascii="Times New Roman" w:hAnsi="Times New Roman" w:cs="Times New Roman"/>
          <w:sz w:val="28"/>
          <w:szCs w:val="28"/>
        </w:rPr>
      </w:pPr>
      <w:r w:rsidRPr="00F514DB">
        <w:rPr>
          <w:rFonts w:ascii="Times New Roman" w:hAnsi="Times New Roman" w:cs="Times New Roman"/>
          <w:sz w:val="28"/>
          <w:szCs w:val="28"/>
        </w:rPr>
        <w:t>Можно выделить следующие тенденции: общее сокращение населения области на 4,8 % за 5 лет, более высокие темпы сокращения сельского населения (−9,8 %) по сравнению с городским (−3,0 %), рост доли городского населения с 73,4 до 74,8 %, что отражает процесс урбанизации.</w:t>
      </w:r>
    </w:p>
    <w:p w14:paraId="0C055EFF" w14:textId="77777777" w:rsidR="00904E5B" w:rsidRPr="00F514DB" w:rsidRDefault="00614598" w:rsidP="00F514DB">
      <w:pPr>
        <w:spacing w:line="240" w:lineRule="auto"/>
        <w:ind w:firstLine="708"/>
        <w:contextualSpacing/>
        <w:jc w:val="both"/>
        <w:rPr>
          <w:rFonts w:ascii="Times New Roman" w:hAnsi="Times New Roman" w:cs="Times New Roman"/>
          <w:sz w:val="28"/>
          <w:szCs w:val="28"/>
        </w:rPr>
      </w:pPr>
      <w:r w:rsidRPr="00F514DB">
        <w:rPr>
          <w:rFonts w:ascii="Times New Roman" w:hAnsi="Times New Roman" w:cs="Times New Roman"/>
          <w:sz w:val="28"/>
          <w:szCs w:val="28"/>
        </w:rPr>
        <w:t xml:space="preserve">Всё это </w:t>
      </w:r>
      <w:r w:rsidR="00DB40A3" w:rsidRPr="00F514DB">
        <w:rPr>
          <w:rFonts w:ascii="Times New Roman" w:hAnsi="Times New Roman" w:cs="Times New Roman"/>
          <w:sz w:val="28"/>
          <w:szCs w:val="28"/>
        </w:rPr>
        <w:t>оказывает влия</w:t>
      </w:r>
      <w:r w:rsidR="004E7505" w:rsidRPr="00F514DB">
        <w:rPr>
          <w:rFonts w:ascii="Times New Roman" w:hAnsi="Times New Roman" w:cs="Times New Roman"/>
          <w:sz w:val="28"/>
          <w:szCs w:val="28"/>
        </w:rPr>
        <w:t>ние</w:t>
      </w:r>
      <w:r w:rsidRPr="00F514DB">
        <w:rPr>
          <w:rFonts w:ascii="Times New Roman" w:hAnsi="Times New Roman" w:cs="Times New Roman"/>
          <w:sz w:val="28"/>
          <w:szCs w:val="28"/>
        </w:rPr>
        <w:t xml:space="preserve"> на экономическую безопасность Костромской области</w:t>
      </w:r>
      <w:r w:rsidR="00955ECE" w:rsidRPr="00F514DB">
        <w:rPr>
          <w:rFonts w:ascii="Times New Roman" w:hAnsi="Times New Roman" w:cs="Times New Roman"/>
          <w:sz w:val="28"/>
          <w:szCs w:val="28"/>
        </w:rPr>
        <w:t xml:space="preserve"> следующим образом: сокращение общей численности населения, особенно в сельской местности, ведёт к нехватке рабочей силы в сельском хозяйстве, лесном хозяйстве и перерабатывающей промышленности, дефициту специалистов в социальной сфере на селе (врачи, учителя) ограничению возможностей для развития агропромышленного комплекса. Деградация сельских территорий, влекущее за собой сокращение сельскохозяйственного производства, выбытие из оборота сельхозугодий, закрытие </w:t>
      </w:r>
      <w:r w:rsidR="0042180B">
        <w:rPr>
          <w:rFonts w:ascii="Times New Roman" w:hAnsi="Times New Roman" w:cs="Times New Roman"/>
          <w:sz w:val="28"/>
          <w:szCs w:val="28"/>
        </w:rPr>
        <w:t>социальных объектов (школы, фельдшерско-акушерские пункты</w:t>
      </w:r>
      <w:r w:rsidR="00955ECE" w:rsidRPr="00F514DB">
        <w:rPr>
          <w:rFonts w:ascii="Times New Roman" w:hAnsi="Times New Roman" w:cs="Times New Roman"/>
          <w:sz w:val="28"/>
          <w:szCs w:val="28"/>
        </w:rPr>
        <w:t>, магазины), ухудшение транспортной доступности, потерю продовольственной самообеспеченности региона. Нагрузка на инфраструктуру. Концентрация населения в городах при депопуляции села создаёт перегру</w:t>
      </w:r>
      <w:r w:rsidR="0042180B">
        <w:rPr>
          <w:rFonts w:ascii="Times New Roman" w:hAnsi="Times New Roman" w:cs="Times New Roman"/>
          <w:sz w:val="28"/>
          <w:szCs w:val="28"/>
        </w:rPr>
        <w:t>зку городской инфраструктуры (жилищно-коммунальные хозяйства</w:t>
      </w:r>
      <w:r w:rsidR="00955ECE" w:rsidRPr="00F514DB">
        <w:rPr>
          <w:rFonts w:ascii="Times New Roman" w:hAnsi="Times New Roman" w:cs="Times New Roman"/>
          <w:sz w:val="28"/>
          <w:szCs w:val="28"/>
        </w:rPr>
        <w:t>, транспорт, здравоохранение), неэффективное использование ресурсов на селе (пустующие дома, неиспользуемые сети), рост затрат на поддержание инфраструктуры в малонаселённых районах. Общее сокращение населения уменьшает внутренний рынок, снижается спрос на товары и услуги, сокращается ёмкость розничного рынка, уменьшается инвестиционная привлекательность региона, закрываются предприятия малого и среднего бизнеса всё это ведёт к снижению потребительского спроса.</w:t>
      </w:r>
      <w:r w:rsidR="00904E5B" w:rsidRPr="00F514DB">
        <w:rPr>
          <w:rFonts w:ascii="Times New Roman" w:hAnsi="Times New Roman" w:cs="Times New Roman"/>
          <w:sz w:val="28"/>
          <w:szCs w:val="28"/>
        </w:rPr>
        <w:t xml:space="preserve"> Дисбаланс между городом и селом приводит </w:t>
      </w:r>
      <w:proofErr w:type="gramStart"/>
      <w:r w:rsidR="00904E5B" w:rsidRPr="00F514DB">
        <w:rPr>
          <w:rFonts w:ascii="Times New Roman" w:hAnsi="Times New Roman" w:cs="Times New Roman"/>
          <w:sz w:val="28"/>
          <w:szCs w:val="28"/>
        </w:rPr>
        <w:t>к:  переизбытку</w:t>
      </w:r>
      <w:proofErr w:type="gramEnd"/>
      <w:r w:rsidR="00904E5B" w:rsidRPr="00F514DB">
        <w:rPr>
          <w:rFonts w:ascii="Times New Roman" w:hAnsi="Times New Roman" w:cs="Times New Roman"/>
          <w:sz w:val="28"/>
          <w:szCs w:val="28"/>
        </w:rPr>
        <w:t xml:space="preserve"> рабочей силы в городах и её дефициту на селе, росту безработицы среди молодёжи в малых городах и посёлках, необходимости привлечения трудовых мигрантов, конкуренции между местным населением и мигрантами.</w:t>
      </w:r>
    </w:p>
    <w:p w14:paraId="451A0E9D" w14:textId="77777777" w:rsidR="00F514DB" w:rsidRPr="00F514DB" w:rsidRDefault="009E1CDA" w:rsidP="00F514DB">
      <w:pPr>
        <w:spacing w:line="240" w:lineRule="auto"/>
        <w:ind w:firstLine="708"/>
        <w:contextualSpacing/>
        <w:jc w:val="both"/>
        <w:rPr>
          <w:rFonts w:ascii="Times New Roman" w:hAnsi="Times New Roman" w:cs="Times New Roman"/>
          <w:sz w:val="28"/>
          <w:szCs w:val="28"/>
        </w:rPr>
      </w:pPr>
      <w:r w:rsidRPr="00F514DB">
        <w:rPr>
          <w:rFonts w:ascii="Times New Roman" w:hAnsi="Times New Roman" w:cs="Times New Roman"/>
          <w:sz w:val="28"/>
          <w:szCs w:val="28"/>
        </w:rPr>
        <w:t>Сокращение численности трудоспособного населения снижает объём налоговы</w:t>
      </w:r>
      <w:r w:rsidR="0042180B">
        <w:rPr>
          <w:rFonts w:ascii="Times New Roman" w:hAnsi="Times New Roman" w:cs="Times New Roman"/>
          <w:sz w:val="28"/>
          <w:szCs w:val="28"/>
        </w:rPr>
        <w:t>х поступлений (прежде всего налог на доходы физических лиц</w:t>
      </w:r>
      <w:r w:rsidRPr="00F514DB">
        <w:rPr>
          <w:rFonts w:ascii="Times New Roman" w:hAnsi="Times New Roman" w:cs="Times New Roman"/>
          <w:sz w:val="28"/>
          <w:szCs w:val="28"/>
        </w:rPr>
        <w:t xml:space="preserve"> и страховых взносов), что ограничивает возможности региона по финансированию социальных программ, модернизации инфраструктуры и поддержке местных инициатив. Рост доли пожилого населения увеличивает нагрузку на региональный бюджет за счёт роста расходов на пенсионное обеспечение, социальное обслуживание и специализированную медицинскую помощь. </w:t>
      </w:r>
      <w:r w:rsidR="0042180B">
        <w:rPr>
          <w:rFonts w:ascii="Times New Roman" w:hAnsi="Times New Roman" w:cs="Times New Roman"/>
          <w:sz w:val="28"/>
          <w:szCs w:val="28"/>
        </w:rPr>
        <w:t>Закрытие школ и фельдшерско-акушерских пунктов</w:t>
      </w:r>
      <w:r w:rsidRPr="00F514DB">
        <w:rPr>
          <w:rFonts w:ascii="Times New Roman" w:hAnsi="Times New Roman" w:cs="Times New Roman"/>
          <w:sz w:val="28"/>
          <w:szCs w:val="28"/>
        </w:rPr>
        <w:t xml:space="preserve"> в сельской местности не только ухудшает качество жизни оставшихся жителей, но и делает территории ещё менее привлекательными для молодых семей, усиливая отток населения. </w:t>
      </w:r>
      <w:r w:rsidR="00F514DB" w:rsidRPr="00F514DB">
        <w:rPr>
          <w:rFonts w:ascii="Times New Roman" w:hAnsi="Times New Roman" w:cs="Times New Roman"/>
          <w:sz w:val="28"/>
          <w:szCs w:val="28"/>
        </w:rPr>
        <w:t xml:space="preserve">Снижение потребительского спроса ведёт к сокращению объёмов розничной торговли и сферы услуг, особенно в малых городах и сельских районах, что </w:t>
      </w:r>
      <w:r w:rsidR="00F514DB" w:rsidRPr="00F514DB">
        <w:rPr>
          <w:rFonts w:ascii="Times New Roman" w:hAnsi="Times New Roman" w:cs="Times New Roman"/>
          <w:sz w:val="28"/>
          <w:szCs w:val="28"/>
        </w:rPr>
        <w:lastRenderedPageBreak/>
        <w:t xml:space="preserve">запускает цепную реакцию закрытия предприятий и роста </w:t>
      </w:r>
      <w:proofErr w:type="spellStart"/>
      <w:r w:rsidR="00F514DB" w:rsidRPr="00F514DB">
        <w:rPr>
          <w:rFonts w:ascii="Times New Roman" w:hAnsi="Times New Roman" w:cs="Times New Roman"/>
          <w:sz w:val="28"/>
          <w:szCs w:val="28"/>
        </w:rPr>
        <w:t>безработицы.Уменьшение</w:t>
      </w:r>
      <w:proofErr w:type="spellEnd"/>
      <w:r w:rsidR="00F514DB" w:rsidRPr="00F514DB">
        <w:rPr>
          <w:rFonts w:ascii="Times New Roman" w:hAnsi="Times New Roman" w:cs="Times New Roman"/>
          <w:sz w:val="28"/>
          <w:szCs w:val="28"/>
        </w:rPr>
        <w:t xml:space="preserve"> ёмкости внутреннего рынка снижает инвестиционную привлекательность Костромской области: потенциальные инвесторы учитывают сокращение платёжеспособного населения и ограниченный спрос на продукцию и </w:t>
      </w:r>
      <w:proofErr w:type="spellStart"/>
      <w:r w:rsidR="00F514DB" w:rsidRPr="00F514DB">
        <w:rPr>
          <w:rFonts w:ascii="Times New Roman" w:hAnsi="Times New Roman" w:cs="Times New Roman"/>
          <w:sz w:val="28"/>
          <w:szCs w:val="28"/>
        </w:rPr>
        <w:t>услуги.Депопуляция</w:t>
      </w:r>
      <w:proofErr w:type="spellEnd"/>
      <w:r w:rsidR="00F514DB" w:rsidRPr="00F514DB">
        <w:rPr>
          <w:rFonts w:ascii="Times New Roman" w:hAnsi="Times New Roman" w:cs="Times New Roman"/>
          <w:sz w:val="28"/>
          <w:szCs w:val="28"/>
        </w:rPr>
        <w:t xml:space="preserve"> сельских территорий и сокращение сельскохозяйственного производства повышают зависимость региона от поставок продовольствия извне, что угрожает его продовольственной безопасности. Усиление диспропорций между городом и селом ведёт к фрагментации регионального пространства, когда отдельные территории фактически выпадают из экономической и социальной жизни </w:t>
      </w:r>
      <w:proofErr w:type="spellStart"/>
      <w:proofErr w:type="gramStart"/>
      <w:r w:rsidR="00F514DB" w:rsidRPr="00F514DB">
        <w:rPr>
          <w:rFonts w:ascii="Times New Roman" w:hAnsi="Times New Roman" w:cs="Times New Roman"/>
          <w:sz w:val="28"/>
          <w:szCs w:val="28"/>
        </w:rPr>
        <w:t>области.Недостаток</w:t>
      </w:r>
      <w:proofErr w:type="spellEnd"/>
      <w:proofErr w:type="gramEnd"/>
      <w:r w:rsidR="00F514DB" w:rsidRPr="00F514DB">
        <w:rPr>
          <w:rFonts w:ascii="Times New Roman" w:hAnsi="Times New Roman" w:cs="Times New Roman"/>
          <w:sz w:val="28"/>
          <w:szCs w:val="28"/>
        </w:rPr>
        <w:t xml:space="preserve"> трудовых ресурсов в ключевых отраслях (АПК, лесное хозяйство, строительство) может вынудить предприятия переносить производства или сокращать объёмы, что ещё сильнее ударит по экономике региона.</w:t>
      </w:r>
    </w:p>
    <w:p w14:paraId="13AF7CCC" w14:textId="77777777" w:rsidR="009E1CDA" w:rsidRPr="00F514DB" w:rsidRDefault="009E1CDA" w:rsidP="00F514DB">
      <w:pPr>
        <w:spacing w:line="240" w:lineRule="auto"/>
        <w:ind w:firstLine="708"/>
        <w:contextualSpacing/>
        <w:jc w:val="both"/>
        <w:rPr>
          <w:rFonts w:ascii="Times New Roman" w:hAnsi="Times New Roman" w:cs="Times New Roman"/>
          <w:sz w:val="28"/>
          <w:szCs w:val="28"/>
        </w:rPr>
      </w:pPr>
      <w:r w:rsidRPr="00F514DB">
        <w:rPr>
          <w:rFonts w:ascii="Times New Roman" w:hAnsi="Times New Roman" w:cs="Times New Roman"/>
          <w:sz w:val="28"/>
          <w:szCs w:val="28"/>
        </w:rPr>
        <w:t>Без целенаправленной политики по преодолению депопуляции и выравниванию условий жизни между городом и селом негативные тенденции будут нарастать, создавая долгосрочные риски для социально‑экономического развития региона.</w:t>
      </w:r>
    </w:p>
    <w:p w14:paraId="4E5356D4" w14:textId="77777777" w:rsidR="005812CA" w:rsidRPr="00F514DB" w:rsidRDefault="005812CA" w:rsidP="00F514DB">
      <w:pPr>
        <w:spacing w:line="240" w:lineRule="auto"/>
        <w:ind w:firstLine="708"/>
        <w:contextualSpacing/>
        <w:jc w:val="both"/>
        <w:rPr>
          <w:rFonts w:ascii="Times New Roman" w:hAnsi="Times New Roman" w:cs="Times New Roman"/>
          <w:sz w:val="28"/>
          <w:szCs w:val="28"/>
        </w:rPr>
      </w:pPr>
      <w:r w:rsidRPr="00F514DB">
        <w:rPr>
          <w:rFonts w:ascii="Times New Roman" w:hAnsi="Times New Roman" w:cs="Times New Roman"/>
          <w:sz w:val="28"/>
          <w:szCs w:val="28"/>
        </w:rPr>
        <w:t>Демографические процессы и обеспечение экономической безопасности находятся в прямой зависимости от эффективности применяемых программ по снижению смертности и росту рождаемости, которые, в свою очередь, нейтрализуют угрозы демографической и экон</w:t>
      </w:r>
      <w:r w:rsidR="00DB40A3" w:rsidRPr="00F514DB">
        <w:rPr>
          <w:rFonts w:ascii="Times New Roman" w:hAnsi="Times New Roman" w:cs="Times New Roman"/>
          <w:sz w:val="28"/>
          <w:szCs w:val="28"/>
        </w:rPr>
        <w:t>омической безопасности страны [3</w:t>
      </w:r>
      <w:r w:rsidRPr="00F514DB">
        <w:rPr>
          <w:rFonts w:ascii="Times New Roman" w:hAnsi="Times New Roman" w:cs="Times New Roman"/>
          <w:sz w:val="28"/>
          <w:szCs w:val="28"/>
        </w:rPr>
        <w:t xml:space="preserve">]. </w:t>
      </w:r>
    </w:p>
    <w:p w14:paraId="6E36F01C" w14:textId="77777777" w:rsidR="004E7505" w:rsidRPr="00F514DB" w:rsidRDefault="004E7505" w:rsidP="00F514DB">
      <w:pPr>
        <w:spacing w:line="240" w:lineRule="auto"/>
        <w:ind w:firstLine="708"/>
        <w:contextualSpacing/>
        <w:jc w:val="both"/>
        <w:rPr>
          <w:rFonts w:ascii="Times New Roman" w:hAnsi="Times New Roman" w:cs="Times New Roman"/>
          <w:sz w:val="28"/>
          <w:szCs w:val="28"/>
        </w:rPr>
      </w:pPr>
      <w:r w:rsidRPr="00F514DB">
        <w:rPr>
          <w:rFonts w:ascii="Times New Roman" w:hAnsi="Times New Roman" w:cs="Times New Roman"/>
          <w:sz w:val="28"/>
          <w:szCs w:val="28"/>
        </w:rPr>
        <w:t>В число мер по улучшению демографической ситуации, с целью повышения экономической безопасности страны,</w:t>
      </w:r>
      <w:r w:rsidR="0011236A" w:rsidRPr="00F514DB">
        <w:rPr>
          <w:rFonts w:ascii="Times New Roman" w:hAnsi="Times New Roman" w:cs="Times New Roman"/>
          <w:sz w:val="28"/>
          <w:szCs w:val="28"/>
        </w:rPr>
        <w:t xml:space="preserve"> необходимо ввести</w:t>
      </w:r>
      <w:r w:rsidRPr="00F514DB">
        <w:rPr>
          <w:rFonts w:ascii="Times New Roman" w:hAnsi="Times New Roman" w:cs="Times New Roman"/>
          <w:sz w:val="28"/>
          <w:szCs w:val="28"/>
        </w:rPr>
        <w:t xml:space="preserve"> создание рабочих мест и необходимой социальной инфраструктуры, совершенствование социальной и производственной инфраструктуры, государственная поддержка социально-экономических программ, материальная помощь семье, детству и материнству.</w:t>
      </w:r>
    </w:p>
    <w:p w14:paraId="4CA64DFE" w14:textId="77777777" w:rsidR="008F555F" w:rsidRPr="00F514DB" w:rsidRDefault="0011236A" w:rsidP="00F514DB">
      <w:pPr>
        <w:spacing w:line="240" w:lineRule="auto"/>
        <w:ind w:firstLine="709"/>
        <w:contextualSpacing/>
        <w:jc w:val="both"/>
        <w:rPr>
          <w:rFonts w:ascii="Times New Roman" w:hAnsi="Times New Roman" w:cs="Times New Roman"/>
          <w:sz w:val="28"/>
          <w:szCs w:val="28"/>
        </w:rPr>
      </w:pPr>
      <w:r w:rsidRPr="00F514DB">
        <w:rPr>
          <w:rFonts w:ascii="Times New Roman" w:hAnsi="Times New Roman" w:cs="Times New Roman"/>
          <w:sz w:val="28"/>
          <w:szCs w:val="28"/>
        </w:rPr>
        <w:t>Также для нейтрализации</w:t>
      </w:r>
      <w:r w:rsidR="00904E5B" w:rsidRPr="00F514DB">
        <w:rPr>
          <w:rFonts w:ascii="Times New Roman" w:hAnsi="Times New Roman" w:cs="Times New Roman"/>
          <w:sz w:val="28"/>
          <w:szCs w:val="28"/>
        </w:rPr>
        <w:t xml:space="preserve"> угроз</w:t>
      </w:r>
      <w:r w:rsidRPr="00F514DB">
        <w:rPr>
          <w:rFonts w:ascii="Times New Roman" w:hAnsi="Times New Roman" w:cs="Times New Roman"/>
          <w:sz w:val="28"/>
          <w:szCs w:val="28"/>
        </w:rPr>
        <w:t xml:space="preserve"> в демографической сфере</w:t>
      </w:r>
      <w:r w:rsidR="00904E5B" w:rsidRPr="00F514DB">
        <w:rPr>
          <w:rFonts w:ascii="Times New Roman" w:hAnsi="Times New Roman" w:cs="Times New Roman"/>
          <w:sz w:val="28"/>
          <w:szCs w:val="28"/>
        </w:rPr>
        <w:t xml:space="preserve"> необходимы: развитие агропромышленного комплекса, создание перерабатывающих производств на селе, поддержка фермерских хозяйств, модернизация сельской инфраструктуры. </w:t>
      </w:r>
      <w:r w:rsidR="00AF06CA" w:rsidRPr="00F514DB">
        <w:rPr>
          <w:rFonts w:ascii="Times New Roman" w:hAnsi="Times New Roman" w:cs="Times New Roman"/>
          <w:sz w:val="28"/>
          <w:szCs w:val="28"/>
        </w:rPr>
        <w:t>Существенную роль сыграет с</w:t>
      </w:r>
      <w:r w:rsidR="00904E5B" w:rsidRPr="00F514DB">
        <w:rPr>
          <w:rFonts w:ascii="Times New Roman" w:hAnsi="Times New Roman" w:cs="Times New Roman"/>
          <w:sz w:val="28"/>
          <w:szCs w:val="28"/>
        </w:rPr>
        <w:t>тимулирование рождаемости и закрепление населения расширени</w:t>
      </w:r>
      <w:r w:rsidR="00AF06CA" w:rsidRPr="00F514DB">
        <w:rPr>
          <w:rFonts w:ascii="Times New Roman" w:hAnsi="Times New Roman" w:cs="Times New Roman"/>
          <w:sz w:val="28"/>
          <w:szCs w:val="28"/>
        </w:rPr>
        <w:t>е мер поддержки семей с детьми,</w:t>
      </w:r>
      <w:r w:rsidR="00904E5B" w:rsidRPr="00F514DB">
        <w:rPr>
          <w:rFonts w:ascii="Times New Roman" w:hAnsi="Times New Roman" w:cs="Times New Roman"/>
          <w:sz w:val="28"/>
          <w:szCs w:val="28"/>
        </w:rPr>
        <w:t xml:space="preserve"> программы дос</w:t>
      </w:r>
      <w:r w:rsidR="00AF06CA" w:rsidRPr="00F514DB">
        <w:rPr>
          <w:rFonts w:ascii="Times New Roman" w:hAnsi="Times New Roman" w:cs="Times New Roman"/>
          <w:sz w:val="28"/>
          <w:szCs w:val="28"/>
        </w:rPr>
        <w:t xml:space="preserve">тупного жилья для молодых семей, </w:t>
      </w:r>
      <w:r w:rsidR="00904E5B" w:rsidRPr="00F514DB">
        <w:rPr>
          <w:rFonts w:ascii="Times New Roman" w:hAnsi="Times New Roman" w:cs="Times New Roman"/>
          <w:sz w:val="28"/>
          <w:szCs w:val="28"/>
        </w:rPr>
        <w:t>развитие социальной инфраструктуры в малых городах.</w:t>
      </w:r>
      <w:r w:rsidR="00AF06CA" w:rsidRPr="00F514DB">
        <w:rPr>
          <w:rFonts w:ascii="Times New Roman" w:hAnsi="Times New Roman" w:cs="Times New Roman"/>
          <w:sz w:val="28"/>
          <w:szCs w:val="28"/>
        </w:rPr>
        <w:t xml:space="preserve"> Также необходимо развитие рынка труда: создание высокопроизводительных рабочих мест, профессиональная переподготовка кадров поддержка малого и среднего предпринимательства.</w:t>
      </w:r>
      <w:r w:rsidR="008F555F" w:rsidRPr="00F514DB">
        <w:rPr>
          <w:rFonts w:ascii="Times New Roman" w:hAnsi="Times New Roman" w:cs="Times New Roman"/>
          <w:sz w:val="28"/>
          <w:szCs w:val="28"/>
        </w:rPr>
        <w:t xml:space="preserve"> Не менее важным является </w:t>
      </w:r>
      <w:proofErr w:type="gramStart"/>
      <w:r w:rsidR="008F555F" w:rsidRPr="00F514DB">
        <w:rPr>
          <w:rFonts w:ascii="Times New Roman" w:hAnsi="Times New Roman" w:cs="Times New Roman"/>
          <w:sz w:val="28"/>
          <w:szCs w:val="28"/>
        </w:rPr>
        <w:t>улучшение качества жизни</w:t>
      </w:r>
      <w:proofErr w:type="gramEnd"/>
      <w:r w:rsidR="008F555F" w:rsidRPr="00F514DB">
        <w:rPr>
          <w:rFonts w:ascii="Times New Roman" w:hAnsi="Times New Roman" w:cs="Times New Roman"/>
          <w:sz w:val="28"/>
          <w:szCs w:val="28"/>
        </w:rPr>
        <w:t xml:space="preserve"> включающее в себя развитие здравоохранения и образования, повышение доступности жилья, улучшение экологической обстановки, развитие культурной и спортивной инфраструктуры. Реализация этих мер требует комплексного подхода и координации усилий региональных властей, бизнеса и общественных организаций.</w:t>
      </w:r>
    </w:p>
    <w:p w14:paraId="230AF1CD" w14:textId="77777777" w:rsidR="00DB40A3" w:rsidRPr="00F514DB" w:rsidRDefault="00DB40A3" w:rsidP="00F514DB">
      <w:pPr>
        <w:spacing w:line="240" w:lineRule="auto"/>
        <w:ind w:firstLine="709"/>
        <w:contextualSpacing/>
        <w:jc w:val="both"/>
        <w:rPr>
          <w:rFonts w:ascii="Times New Roman" w:hAnsi="Times New Roman" w:cs="Times New Roman"/>
          <w:sz w:val="28"/>
          <w:szCs w:val="28"/>
        </w:rPr>
      </w:pPr>
      <w:r w:rsidRPr="00F514DB">
        <w:rPr>
          <w:rFonts w:ascii="Times New Roman" w:hAnsi="Times New Roman" w:cs="Times New Roman"/>
          <w:sz w:val="28"/>
          <w:szCs w:val="28"/>
        </w:rPr>
        <w:t xml:space="preserve">Уровень экономической безопасности </w:t>
      </w:r>
      <w:r w:rsidR="002C51AC" w:rsidRPr="00F514DB">
        <w:rPr>
          <w:rFonts w:ascii="Times New Roman" w:hAnsi="Times New Roman" w:cs="Times New Roman"/>
          <w:sz w:val="28"/>
          <w:szCs w:val="28"/>
        </w:rPr>
        <w:t>в демографической сфере</w:t>
      </w:r>
      <w:r w:rsidRPr="00F514DB">
        <w:rPr>
          <w:rFonts w:ascii="Times New Roman" w:hAnsi="Times New Roman" w:cs="Times New Roman"/>
          <w:sz w:val="28"/>
          <w:szCs w:val="28"/>
        </w:rPr>
        <w:t xml:space="preserve"> Костромской области в последние годы можно характеризовать как </w:t>
      </w:r>
      <w:r w:rsidR="002C51AC" w:rsidRPr="00F514DB">
        <w:rPr>
          <w:rFonts w:ascii="Times New Roman" w:hAnsi="Times New Roman" w:cs="Times New Roman"/>
          <w:sz w:val="28"/>
          <w:szCs w:val="28"/>
        </w:rPr>
        <w:t xml:space="preserve">низкий, с </w:t>
      </w:r>
      <w:r w:rsidR="002C51AC" w:rsidRPr="00F514DB">
        <w:rPr>
          <w:rFonts w:ascii="Times New Roman" w:hAnsi="Times New Roman" w:cs="Times New Roman"/>
          <w:sz w:val="28"/>
          <w:szCs w:val="28"/>
        </w:rPr>
        <w:lastRenderedPageBreak/>
        <w:t>рядом проблем. К ним относятся сокращение населения, низкая рождаемость, старение населения и дисбаланс между городскими и сельскими территориями. Эти проблемы влекут за собой последствия, такие как нагрузка на городскую инфраструктуру, дефицит трудовых ресурсов в ключевых отраслях и продолжающий расти дисбаланс населения.</w:t>
      </w:r>
    </w:p>
    <w:p w14:paraId="75EB07DB" w14:textId="77777777" w:rsidR="0042180B" w:rsidRPr="0042180B" w:rsidRDefault="0042180B" w:rsidP="00B343F1">
      <w:pPr>
        <w:spacing w:line="240" w:lineRule="auto"/>
        <w:ind w:firstLine="708"/>
        <w:contextualSpacing/>
        <w:jc w:val="both"/>
        <w:rPr>
          <w:rFonts w:ascii="Times New Roman" w:hAnsi="Times New Roman" w:cs="Times New Roman"/>
          <w:sz w:val="28"/>
          <w:szCs w:val="28"/>
        </w:rPr>
      </w:pPr>
      <w:r w:rsidRPr="0042180B">
        <w:rPr>
          <w:rFonts w:ascii="Times New Roman" w:hAnsi="Times New Roman" w:cs="Times New Roman"/>
          <w:sz w:val="28"/>
          <w:szCs w:val="28"/>
        </w:rPr>
        <w:t>Таким образом, несмотря на реализацию комплекса мер государственной поддержки — включая региональные выплаты при рождении детей, программы улучшения доступности медицинской помощи и инициативы по развитию сельских территорий, — демографическая ситуация в Костромской области остаётся сложной и требует дальнейших целенаправленных усилий для стабилизации. Ключевыми вызовами остаются:</w:t>
      </w:r>
      <w:r>
        <w:rPr>
          <w:rFonts w:ascii="Times New Roman" w:hAnsi="Times New Roman" w:cs="Times New Roman"/>
          <w:sz w:val="28"/>
          <w:szCs w:val="28"/>
        </w:rPr>
        <w:t xml:space="preserve"> повышение рождаемости(</w:t>
      </w:r>
      <w:r w:rsidRPr="0042180B">
        <w:rPr>
          <w:rFonts w:ascii="Times New Roman" w:hAnsi="Times New Roman" w:cs="Times New Roman"/>
          <w:sz w:val="28"/>
          <w:szCs w:val="28"/>
        </w:rPr>
        <w:t>уровень суммарного коэффициента рождаемости по‑прежнему ниже значения, необходимого для простого воспрои</w:t>
      </w:r>
      <w:r>
        <w:rPr>
          <w:rFonts w:ascii="Times New Roman" w:hAnsi="Times New Roman" w:cs="Times New Roman"/>
          <w:sz w:val="28"/>
          <w:szCs w:val="28"/>
        </w:rPr>
        <w:t>зводства населения – это ≈2,1 ребёнка на женщину</w:t>
      </w:r>
      <w:r w:rsidRPr="0042180B">
        <w:rPr>
          <w:rFonts w:ascii="Times New Roman" w:hAnsi="Times New Roman" w:cs="Times New Roman"/>
          <w:sz w:val="28"/>
          <w:szCs w:val="28"/>
        </w:rPr>
        <w:t>, что связано с сокращением доли женщин репродуктивного возраста, откладыванием рождения детей на более поздний срок и экономическими факторами</w:t>
      </w:r>
      <w:r>
        <w:rPr>
          <w:rFonts w:ascii="Times New Roman" w:hAnsi="Times New Roman" w:cs="Times New Roman"/>
          <w:sz w:val="28"/>
          <w:szCs w:val="28"/>
        </w:rPr>
        <w:t>), снижение смертности(</w:t>
      </w:r>
      <w:r w:rsidRPr="0042180B">
        <w:rPr>
          <w:rFonts w:ascii="Times New Roman" w:hAnsi="Times New Roman" w:cs="Times New Roman"/>
          <w:sz w:val="28"/>
          <w:szCs w:val="28"/>
        </w:rPr>
        <w:t xml:space="preserve">особенно важно сократить смертность в трудоспособном возрасте, в </w:t>
      </w:r>
      <w:r>
        <w:rPr>
          <w:rFonts w:ascii="Times New Roman" w:hAnsi="Times New Roman" w:cs="Times New Roman"/>
          <w:sz w:val="28"/>
          <w:szCs w:val="28"/>
        </w:rPr>
        <w:t xml:space="preserve">т. ч. от предотвратимых причин такие, как </w:t>
      </w:r>
      <w:r w:rsidRPr="0042180B">
        <w:rPr>
          <w:rFonts w:ascii="Times New Roman" w:hAnsi="Times New Roman" w:cs="Times New Roman"/>
          <w:sz w:val="28"/>
          <w:szCs w:val="28"/>
        </w:rPr>
        <w:t>болезни системы кр</w:t>
      </w:r>
      <w:r>
        <w:rPr>
          <w:rFonts w:ascii="Times New Roman" w:hAnsi="Times New Roman" w:cs="Times New Roman"/>
          <w:sz w:val="28"/>
          <w:szCs w:val="28"/>
        </w:rPr>
        <w:t>овообращения, внешние причины), миграционный отток(</w:t>
      </w:r>
      <w:r w:rsidRPr="0042180B">
        <w:rPr>
          <w:rFonts w:ascii="Times New Roman" w:hAnsi="Times New Roman" w:cs="Times New Roman"/>
          <w:sz w:val="28"/>
          <w:szCs w:val="28"/>
        </w:rPr>
        <w:t xml:space="preserve">молодёжь и квалифицированные </w:t>
      </w:r>
      <w:r>
        <w:rPr>
          <w:rFonts w:ascii="Times New Roman" w:hAnsi="Times New Roman" w:cs="Times New Roman"/>
          <w:sz w:val="28"/>
          <w:szCs w:val="28"/>
        </w:rPr>
        <w:t xml:space="preserve">кадры уезжают в крупные города, </w:t>
      </w:r>
      <w:r w:rsidRPr="0042180B">
        <w:rPr>
          <w:rFonts w:ascii="Times New Roman" w:hAnsi="Times New Roman" w:cs="Times New Roman"/>
          <w:sz w:val="28"/>
          <w:szCs w:val="28"/>
        </w:rPr>
        <w:t>прежде всег</w:t>
      </w:r>
      <w:r>
        <w:rPr>
          <w:rFonts w:ascii="Times New Roman" w:hAnsi="Times New Roman" w:cs="Times New Roman"/>
          <w:sz w:val="28"/>
          <w:szCs w:val="28"/>
        </w:rPr>
        <w:t>о в Москву и Московскую область,</w:t>
      </w:r>
      <w:r w:rsidRPr="0042180B">
        <w:rPr>
          <w:rFonts w:ascii="Times New Roman" w:hAnsi="Times New Roman" w:cs="Times New Roman"/>
          <w:sz w:val="28"/>
          <w:szCs w:val="28"/>
        </w:rPr>
        <w:t xml:space="preserve"> из‑за ограниченного выбора рабочих мест с достойной оплатой и менее разв</w:t>
      </w:r>
      <w:r>
        <w:rPr>
          <w:rFonts w:ascii="Times New Roman" w:hAnsi="Times New Roman" w:cs="Times New Roman"/>
          <w:sz w:val="28"/>
          <w:szCs w:val="28"/>
        </w:rPr>
        <w:t>итой социальной инфраструктуры), с</w:t>
      </w:r>
      <w:r w:rsidRPr="0042180B">
        <w:rPr>
          <w:rFonts w:ascii="Times New Roman" w:hAnsi="Times New Roman" w:cs="Times New Roman"/>
          <w:sz w:val="28"/>
          <w:szCs w:val="28"/>
        </w:rPr>
        <w:t xml:space="preserve">балансированное развитие </w:t>
      </w:r>
      <w:r>
        <w:rPr>
          <w:rFonts w:ascii="Times New Roman" w:hAnsi="Times New Roman" w:cs="Times New Roman"/>
          <w:sz w:val="28"/>
          <w:szCs w:val="28"/>
        </w:rPr>
        <w:t>территорий(</w:t>
      </w:r>
      <w:r w:rsidRPr="0042180B">
        <w:rPr>
          <w:rFonts w:ascii="Times New Roman" w:hAnsi="Times New Roman" w:cs="Times New Roman"/>
          <w:sz w:val="28"/>
          <w:szCs w:val="28"/>
        </w:rPr>
        <w:t>диспропорции между Костромой и муниципальными районами усиливают отток населения из сельской местности и малых городов, что ведёт к депопуляции и старению этих территорий</w:t>
      </w:r>
      <w:r>
        <w:rPr>
          <w:rFonts w:ascii="Times New Roman" w:hAnsi="Times New Roman" w:cs="Times New Roman"/>
          <w:sz w:val="28"/>
          <w:szCs w:val="28"/>
        </w:rPr>
        <w:t>)</w:t>
      </w:r>
      <w:r w:rsidRPr="0042180B">
        <w:rPr>
          <w:rFonts w:ascii="Times New Roman" w:hAnsi="Times New Roman" w:cs="Times New Roman"/>
          <w:sz w:val="28"/>
          <w:szCs w:val="28"/>
        </w:rPr>
        <w:t>.</w:t>
      </w:r>
    </w:p>
    <w:p w14:paraId="54995A36" w14:textId="77777777" w:rsidR="00F514DB" w:rsidRPr="0042180B" w:rsidRDefault="0042180B" w:rsidP="0042180B">
      <w:pPr>
        <w:spacing w:line="240" w:lineRule="auto"/>
        <w:ind w:firstLine="708"/>
        <w:contextualSpacing/>
        <w:jc w:val="both"/>
        <w:rPr>
          <w:rFonts w:ascii="Times New Roman" w:hAnsi="Times New Roman" w:cs="Times New Roman"/>
          <w:sz w:val="28"/>
          <w:szCs w:val="28"/>
        </w:rPr>
      </w:pPr>
      <w:r w:rsidRPr="0042180B">
        <w:rPr>
          <w:rFonts w:ascii="Times New Roman" w:hAnsi="Times New Roman" w:cs="Times New Roman"/>
          <w:sz w:val="28"/>
          <w:szCs w:val="28"/>
        </w:rPr>
        <w:t>Комплексное решение этих задач требует не только увеличения финансирования существующих программ, но и внедрения новых подходов, учитывающих специфику региона.</w:t>
      </w:r>
    </w:p>
    <w:p w14:paraId="1A26BAFC" w14:textId="77777777" w:rsidR="0042180B" w:rsidRDefault="0042180B" w:rsidP="0042180B">
      <w:pPr>
        <w:spacing w:line="360" w:lineRule="auto"/>
        <w:contextualSpacing/>
        <w:jc w:val="both"/>
        <w:rPr>
          <w:rFonts w:ascii="Times New Roman" w:hAnsi="Times New Roman" w:cs="Times New Roman"/>
          <w:i/>
          <w:sz w:val="24"/>
          <w:szCs w:val="24"/>
        </w:rPr>
      </w:pPr>
    </w:p>
    <w:p w14:paraId="5AE02891" w14:textId="77777777" w:rsidR="00DB40A3" w:rsidRPr="00F514DB" w:rsidRDefault="00DB40A3" w:rsidP="00E92DF4">
      <w:pPr>
        <w:spacing w:line="360" w:lineRule="auto"/>
        <w:contextualSpacing/>
        <w:jc w:val="both"/>
        <w:rPr>
          <w:rFonts w:ascii="Times New Roman" w:hAnsi="Times New Roman" w:cs="Times New Roman"/>
          <w:b/>
          <w:i/>
          <w:sz w:val="24"/>
          <w:szCs w:val="24"/>
        </w:rPr>
      </w:pPr>
      <w:r w:rsidRPr="00F514DB">
        <w:rPr>
          <w:rFonts w:ascii="Times New Roman" w:hAnsi="Times New Roman" w:cs="Times New Roman"/>
          <w:b/>
          <w:i/>
          <w:sz w:val="24"/>
          <w:szCs w:val="24"/>
        </w:rPr>
        <w:t>СПИСОК ЦИТИРУЕМОЙ ЛИТЕРАТУРЫ:</w:t>
      </w:r>
    </w:p>
    <w:p w14:paraId="64812667" w14:textId="77777777" w:rsidR="00DB40A3" w:rsidRPr="009E1CDA" w:rsidRDefault="005812CA" w:rsidP="004505EC">
      <w:pPr>
        <w:spacing w:line="240" w:lineRule="auto"/>
        <w:ind w:firstLine="709"/>
        <w:contextualSpacing/>
        <w:jc w:val="both"/>
        <w:rPr>
          <w:rFonts w:ascii="Times New Roman" w:hAnsi="Times New Roman" w:cs="Times New Roman"/>
          <w:i/>
          <w:sz w:val="24"/>
          <w:szCs w:val="24"/>
        </w:rPr>
      </w:pPr>
      <w:r w:rsidRPr="009E1CDA">
        <w:rPr>
          <w:rFonts w:ascii="Times New Roman" w:hAnsi="Times New Roman" w:cs="Times New Roman"/>
          <w:i/>
          <w:sz w:val="24"/>
          <w:szCs w:val="24"/>
        </w:rPr>
        <w:t xml:space="preserve">1. </w:t>
      </w:r>
      <w:r w:rsidR="00DB40A3" w:rsidRPr="009E1CDA">
        <w:rPr>
          <w:rFonts w:ascii="Times New Roman" w:hAnsi="Times New Roman" w:cs="Times New Roman"/>
          <w:i/>
          <w:sz w:val="24"/>
          <w:szCs w:val="24"/>
        </w:rPr>
        <w:t>Антипин, И. А. Стратегическое планирование регионов</w:t>
      </w:r>
      <w:r w:rsidR="00691A48">
        <w:rPr>
          <w:rFonts w:ascii="Times New Roman" w:hAnsi="Times New Roman" w:cs="Times New Roman"/>
          <w:i/>
          <w:sz w:val="24"/>
          <w:szCs w:val="24"/>
        </w:rPr>
        <w:t xml:space="preserve"> Российской Федерации: </w:t>
      </w:r>
      <w:r w:rsidR="00DB40A3" w:rsidRPr="009E1CDA">
        <w:rPr>
          <w:rFonts w:ascii="Times New Roman" w:hAnsi="Times New Roman" w:cs="Times New Roman"/>
          <w:i/>
          <w:sz w:val="24"/>
          <w:szCs w:val="24"/>
        </w:rPr>
        <w:t xml:space="preserve">вопросы пространственного развития / И. А. </w:t>
      </w:r>
      <w:proofErr w:type="spellStart"/>
      <w:proofErr w:type="gramStart"/>
      <w:r w:rsidR="00DB40A3" w:rsidRPr="009E1CDA">
        <w:rPr>
          <w:rFonts w:ascii="Times New Roman" w:hAnsi="Times New Roman" w:cs="Times New Roman"/>
          <w:i/>
          <w:sz w:val="24"/>
          <w:szCs w:val="24"/>
        </w:rPr>
        <w:t>Антипин,Н</w:t>
      </w:r>
      <w:proofErr w:type="spellEnd"/>
      <w:r w:rsidR="00DB40A3" w:rsidRPr="009E1CDA">
        <w:rPr>
          <w:rFonts w:ascii="Times New Roman" w:hAnsi="Times New Roman" w:cs="Times New Roman"/>
          <w:i/>
          <w:sz w:val="24"/>
          <w:szCs w:val="24"/>
        </w:rPr>
        <w:t>.</w:t>
      </w:r>
      <w:proofErr w:type="gramEnd"/>
      <w:r w:rsidR="00DB40A3" w:rsidRPr="009E1CDA">
        <w:rPr>
          <w:rFonts w:ascii="Times New Roman" w:hAnsi="Times New Roman" w:cs="Times New Roman"/>
          <w:i/>
          <w:sz w:val="24"/>
          <w:szCs w:val="24"/>
        </w:rPr>
        <w:t xml:space="preserve"> Ю. Власова, О. Ю. Иванова // Управленец. – 2023. – Т. 14, № 6. – С. 50–62.</w:t>
      </w:r>
    </w:p>
    <w:p w14:paraId="49AB348E" w14:textId="77777777" w:rsidR="00DB40A3" w:rsidRPr="009E1CDA" w:rsidRDefault="005812CA" w:rsidP="004505EC">
      <w:pPr>
        <w:spacing w:line="240" w:lineRule="auto"/>
        <w:ind w:firstLine="709"/>
        <w:contextualSpacing/>
        <w:jc w:val="both"/>
        <w:rPr>
          <w:rFonts w:ascii="Times New Roman" w:hAnsi="Times New Roman" w:cs="Times New Roman"/>
          <w:i/>
          <w:sz w:val="24"/>
          <w:szCs w:val="24"/>
        </w:rPr>
      </w:pPr>
      <w:r w:rsidRPr="009E1CDA">
        <w:rPr>
          <w:rFonts w:ascii="Times New Roman" w:hAnsi="Times New Roman" w:cs="Times New Roman"/>
          <w:i/>
          <w:sz w:val="24"/>
          <w:szCs w:val="24"/>
        </w:rPr>
        <w:t>2</w:t>
      </w:r>
      <w:r w:rsidR="004505EC">
        <w:rPr>
          <w:rFonts w:ascii="Times New Roman" w:hAnsi="Times New Roman" w:cs="Times New Roman"/>
          <w:i/>
          <w:sz w:val="24"/>
          <w:szCs w:val="24"/>
        </w:rPr>
        <w:t xml:space="preserve">. </w:t>
      </w:r>
      <w:r w:rsidR="00DB40A3" w:rsidRPr="009E1CDA">
        <w:rPr>
          <w:rFonts w:ascii="Times New Roman" w:hAnsi="Times New Roman" w:cs="Times New Roman"/>
          <w:i/>
          <w:sz w:val="24"/>
          <w:szCs w:val="24"/>
        </w:rPr>
        <w:t xml:space="preserve">Официальный сайт Территориального органа Федеральной </w:t>
      </w:r>
      <w:proofErr w:type="spellStart"/>
      <w:r w:rsidR="00DB40A3" w:rsidRPr="009E1CDA">
        <w:rPr>
          <w:rFonts w:ascii="Times New Roman" w:hAnsi="Times New Roman" w:cs="Times New Roman"/>
          <w:i/>
          <w:sz w:val="24"/>
          <w:szCs w:val="24"/>
        </w:rPr>
        <w:t>службыгосударственной</w:t>
      </w:r>
      <w:proofErr w:type="spellEnd"/>
      <w:r w:rsidR="00DB40A3" w:rsidRPr="009E1CDA">
        <w:rPr>
          <w:rFonts w:ascii="Times New Roman" w:hAnsi="Times New Roman" w:cs="Times New Roman"/>
          <w:i/>
          <w:sz w:val="24"/>
          <w:szCs w:val="24"/>
        </w:rPr>
        <w:t xml:space="preserve"> статистики по Костромской области. Режим </w:t>
      </w:r>
      <w:proofErr w:type="spellStart"/>
      <w:r w:rsidR="00DB40A3" w:rsidRPr="009E1CDA">
        <w:rPr>
          <w:rFonts w:ascii="Times New Roman" w:hAnsi="Times New Roman" w:cs="Times New Roman"/>
          <w:i/>
          <w:sz w:val="24"/>
          <w:szCs w:val="24"/>
        </w:rPr>
        <w:t>доступа:https</w:t>
      </w:r>
      <w:proofErr w:type="spellEnd"/>
      <w:r w:rsidR="00DB40A3" w:rsidRPr="009E1CDA">
        <w:rPr>
          <w:rFonts w:ascii="Times New Roman" w:hAnsi="Times New Roman" w:cs="Times New Roman"/>
          <w:i/>
          <w:sz w:val="24"/>
          <w:szCs w:val="24"/>
        </w:rPr>
        <w:t>://44.rosstat.gov.ru (дата обращения: 21.03.2026).</w:t>
      </w:r>
    </w:p>
    <w:p w14:paraId="480BFE15" w14:textId="77777777" w:rsidR="00DB40A3" w:rsidRPr="009E1CDA" w:rsidRDefault="0011236A" w:rsidP="004505EC">
      <w:pPr>
        <w:spacing w:line="240" w:lineRule="auto"/>
        <w:ind w:firstLine="709"/>
        <w:contextualSpacing/>
        <w:jc w:val="both"/>
        <w:rPr>
          <w:rFonts w:ascii="Times New Roman" w:hAnsi="Times New Roman" w:cs="Times New Roman"/>
          <w:i/>
          <w:sz w:val="24"/>
          <w:szCs w:val="24"/>
        </w:rPr>
      </w:pPr>
      <w:r w:rsidRPr="009E1CDA">
        <w:rPr>
          <w:rFonts w:ascii="Times New Roman" w:hAnsi="Times New Roman" w:cs="Times New Roman"/>
          <w:i/>
          <w:sz w:val="24"/>
          <w:szCs w:val="24"/>
        </w:rPr>
        <w:t>3.</w:t>
      </w:r>
      <w:r w:rsidR="00DB40A3" w:rsidRPr="009E1CDA">
        <w:rPr>
          <w:rFonts w:ascii="Times New Roman" w:hAnsi="Times New Roman" w:cs="Times New Roman"/>
          <w:i/>
          <w:sz w:val="24"/>
          <w:szCs w:val="24"/>
        </w:rPr>
        <w:t xml:space="preserve">Чунарѐв А.Н., Белова Л.А. Миграционные процессы в системе обеспечения национальной безопасности / </w:t>
      </w:r>
      <w:proofErr w:type="spellStart"/>
      <w:r w:rsidR="00DB40A3" w:rsidRPr="009E1CDA">
        <w:rPr>
          <w:rFonts w:ascii="Times New Roman" w:hAnsi="Times New Roman" w:cs="Times New Roman"/>
          <w:i/>
          <w:sz w:val="24"/>
          <w:szCs w:val="24"/>
        </w:rPr>
        <w:t>Чунарѐв</w:t>
      </w:r>
      <w:proofErr w:type="spellEnd"/>
      <w:r w:rsidR="00DB40A3" w:rsidRPr="009E1CDA">
        <w:rPr>
          <w:rFonts w:ascii="Times New Roman" w:hAnsi="Times New Roman" w:cs="Times New Roman"/>
          <w:i/>
          <w:sz w:val="24"/>
          <w:szCs w:val="24"/>
        </w:rPr>
        <w:t xml:space="preserve"> А.Н., Белова Л.А. // </w:t>
      </w:r>
      <w:proofErr w:type="gramStart"/>
      <w:r w:rsidR="00DB40A3" w:rsidRPr="009E1CDA">
        <w:rPr>
          <w:rFonts w:ascii="Times New Roman" w:hAnsi="Times New Roman" w:cs="Times New Roman"/>
          <w:i/>
          <w:sz w:val="24"/>
          <w:szCs w:val="24"/>
        </w:rPr>
        <w:t>В</w:t>
      </w:r>
      <w:proofErr w:type="gramEnd"/>
      <w:r w:rsidR="00DB40A3" w:rsidRPr="009E1CDA">
        <w:rPr>
          <w:rFonts w:ascii="Times New Roman" w:hAnsi="Times New Roman" w:cs="Times New Roman"/>
          <w:i/>
          <w:sz w:val="24"/>
          <w:szCs w:val="24"/>
        </w:rPr>
        <w:t xml:space="preserve"> сборнике: Современное состояние и перспективы обеспечения экономической независимости России. Материалы II национальной научно-практической конференции. 2020. С. 46-50.</w:t>
      </w:r>
    </w:p>
    <w:p w14:paraId="0F1F44F2" w14:textId="77777777" w:rsidR="00DB40A3" w:rsidRPr="009E1CDA" w:rsidRDefault="00DB40A3" w:rsidP="00DB40A3">
      <w:pPr>
        <w:spacing w:line="360" w:lineRule="auto"/>
        <w:contextualSpacing/>
        <w:jc w:val="both"/>
        <w:rPr>
          <w:rFonts w:ascii="Times New Roman" w:hAnsi="Times New Roman" w:cs="Times New Roman"/>
          <w:i/>
          <w:sz w:val="24"/>
          <w:szCs w:val="24"/>
        </w:rPr>
      </w:pPr>
    </w:p>
    <w:p w14:paraId="3DA4BF2C" w14:textId="77777777" w:rsidR="0011236A" w:rsidRPr="004E7505" w:rsidRDefault="0011236A" w:rsidP="0011236A">
      <w:pPr>
        <w:spacing w:line="360" w:lineRule="auto"/>
        <w:contextualSpacing/>
        <w:jc w:val="both"/>
        <w:rPr>
          <w:rFonts w:ascii="Times New Roman" w:hAnsi="Times New Roman" w:cs="Times New Roman"/>
          <w:i/>
          <w:sz w:val="28"/>
          <w:szCs w:val="28"/>
        </w:rPr>
      </w:pPr>
    </w:p>
    <w:sectPr w:rsidR="0011236A" w:rsidRPr="004E7505" w:rsidSect="00FD798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C16136"/>
    <w:multiLevelType w:val="multilevel"/>
    <w:tmpl w:val="1F94F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987"/>
    <w:rsid w:val="000103C9"/>
    <w:rsid w:val="0011236A"/>
    <w:rsid w:val="00254BAC"/>
    <w:rsid w:val="0027631A"/>
    <w:rsid w:val="002C32EB"/>
    <w:rsid w:val="002C51AC"/>
    <w:rsid w:val="003344B6"/>
    <w:rsid w:val="00384F35"/>
    <w:rsid w:val="0042180B"/>
    <w:rsid w:val="004505EC"/>
    <w:rsid w:val="00466725"/>
    <w:rsid w:val="004B6043"/>
    <w:rsid w:val="004E4663"/>
    <w:rsid w:val="004E7505"/>
    <w:rsid w:val="00533223"/>
    <w:rsid w:val="005812CA"/>
    <w:rsid w:val="00614598"/>
    <w:rsid w:val="00674F07"/>
    <w:rsid w:val="00691A48"/>
    <w:rsid w:val="007B6ECB"/>
    <w:rsid w:val="008F555F"/>
    <w:rsid w:val="00904E5B"/>
    <w:rsid w:val="00925EC3"/>
    <w:rsid w:val="00940C5D"/>
    <w:rsid w:val="00955ECE"/>
    <w:rsid w:val="00995C91"/>
    <w:rsid w:val="009B0E0A"/>
    <w:rsid w:val="009B590A"/>
    <w:rsid w:val="009C7D8B"/>
    <w:rsid w:val="009E1CDA"/>
    <w:rsid w:val="00AC7F21"/>
    <w:rsid w:val="00AE7416"/>
    <w:rsid w:val="00AF06CA"/>
    <w:rsid w:val="00B343F1"/>
    <w:rsid w:val="00CC46C0"/>
    <w:rsid w:val="00DB40A3"/>
    <w:rsid w:val="00E92DF4"/>
    <w:rsid w:val="00F20768"/>
    <w:rsid w:val="00F514DB"/>
    <w:rsid w:val="00F63847"/>
    <w:rsid w:val="00F86570"/>
    <w:rsid w:val="00FD79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5022B"/>
  <w15:docId w15:val="{2262BCFC-F36C-694F-B9CD-5ECF3425E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4BAC"/>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C32E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955E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55ECE"/>
    <w:rPr>
      <w:rFonts w:ascii="Tahoma" w:hAnsi="Tahoma" w:cs="Tahoma"/>
      <w:sz w:val="16"/>
      <w:szCs w:val="16"/>
    </w:rPr>
  </w:style>
  <w:style w:type="character" w:styleId="a6">
    <w:name w:val="Strong"/>
    <w:basedOn w:val="a0"/>
    <w:uiPriority w:val="22"/>
    <w:qFormat/>
    <w:rsid w:val="00AF06CA"/>
    <w:rPr>
      <w:b/>
      <w:bCs/>
    </w:rPr>
  </w:style>
  <w:style w:type="paragraph" w:styleId="a7">
    <w:name w:val="List Paragraph"/>
    <w:basedOn w:val="a"/>
    <w:uiPriority w:val="34"/>
    <w:qFormat/>
    <w:rsid w:val="004505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6199">
      <w:bodyDiv w:val="1"/>
      <w:marLeft w:val="0"/>
      <w:marRight w:val="0"/>
      <w:marTop w:val="0"/>
      <w:marBottom w:val="0"/>
      <w:divBdr>
        <w:top w:val="none" w:sz="0" w:space="0" w:color="auto"/>
        <w:left w:val="none" w:sz="0" w:space="0" w:color="auto"/>
        <w:bottom w:val="none" w:sz="0" w:space="0" w:color="auto"/>
        <w:right w:val="none" w:sz="0" w:space="0" w:color="auto"/>
      </w:divBdr>
    </w:div>
    <w:div w:id="23990150">
      <w:bodyDiv w:val="1"/>
      <w:marLeft w:val="0"/>
      <w:marRight w:val="0"/>
      <w:marTop w:val="0"/>
      <w:marBottom w:val="0"/>
      <w:divBdr>
        <w:top w:val="none" w:sz="0" w:space="0" w:color="auto"/>
        <w:left w:val="none" w:sz="0" w:space="0" w:color="auto"/>
        <w:bottom w:val="none" w:sz="0" w:space="0" w:color="auto"/>
        <w:right w:val="none" w:sz="0" w:space="0" w:color="auto"/>
      </w:divBdr>
    </w:div>
    <w:div w:id="27148132">
      <w:bodyDiv w:val="1"/>
      <w:marLeft w:val="0"/>
      <w:marRight w:val="0"/>
      <w:marTop w:val="0"/>
      <w:marBottom w:val="0"/>
      <w:divBdr>
        <w:top w:val="none" w:sz="0" w:space="0" w:color="auto"/>
        <w:left w:val="none" w:sz="0" w:space="0" w:color="auto"/>
        <w:bottom w:val="none" w:sz="0" w:space="0" w:color="auto"/>
        <w:right w:val="none" w:sz="0" w:space="0" w:color="auto"/>
      </w:divBdr>
    </w:div>
    <w:div w:id="109671250">
      <w:bodyDiv w:val="1"/>
      <w:marLeft w:val="0"/>
      <w:marRight w:val="0"/>
      <w:marTop w:val="0"/>
      <w:marBottom w:val="0"/>
      <w:divBdr>
        <w:top w:val="none" w:sz="0" w:space="0" w:color="auto"/>
        <w:left w:val="none" w:sz="0" w:space="0" w:color="auto"/>
        <w:bottom w:val="none" w:sz="0" w:space="0" w:color="auto"/>
        <w:right w:val="none" w:sz="0" w:space="0" w:color="auto"/>
      </w:divBdr>
    </w:div>
    <w:div w:id="120657820">
      <w:bodyDiv w:val="1"/>
      <w:marLeft w:val="0"/>
      <w:marRight w:val="0"/>
      <w:marTop w:val="0"/>
      <w:marBottom w:val="0"/>
      <w:divBdr>
        <w:top w:val="none" w:sz="0" w:space="0" w:color="auto"/>
        <w:left w:val="none" w:sz="0" w:space="0" w:color="auto"/>
        <w:bottom w:val="none" w:sz="0" w:space="0" w:color="auto"/>
        <w:right w:val="none" w:sz="0" w:space="0" w:color="auto"/>
      </w:divBdr>
    </w:div>
    <w:div w:id="168444208">
      <w:bodyDiv w:val="1"/>
      <w:marLeft w:val="0"/>
      <w:marRight w:val="0"/>
      <w:marTop w:val="0"/>
      <w:marBottom w:val="0"/>
      <w:divBdr>
        <w:top w:val="none" w:sz="0" w:space="0" w:color="auto"/>
        <w:left w:val="none" w:sz="0" w:space="0" w:color="auto"/>
        <w:bottom w:val="none" w:sz="0" w:space="0" w:color="auto"/>
        <w:right w:val="none" w:sz="0" w:space="0" w:color="auto"/>
      </w:divBdr>
    </w:div>
    <w:div w:id="168494223">
      <w:bodyDiv w:val="1"/>
      <w:marLeft w:val="0"/>
      <w:marRight w:val="0"/>
      <w:marTop w:val="0"/>
      <w:marBottom w:val="0"/>
      <w:divBdr>
        <w:top w:val="none" w:sz="0" w:space="0" w:color="auto"/>
        <w:left w:val="none" w:sz="0" w:space="0" w:color="auto"/>
        <w:bottom w:val="none" w:sz="0" w:space="0" w:color="auto"/>
        <w:right w:val="none" w:sz="0" w:space="0" w:color="auto"/>
      </w:divBdr>
    </w:div>
    <w:div w:id="217283768">
      <w:bodyDiv w:val="1"/>
      <w:marLeft w:val="0"/>
      <w:marRight w:val="0"/>
      <w:marTop w:val="0"/>
      <w:marBottom w:val="0"/>
      <w:divBdr>
        <w:top w:val="none" w:sz="0" w:space="0" w:color="auto"/>
        <w:left w:val="none" w:sz="0" w:space="0" w:color="auto"/>
        <w:bottom w:val="none" w:sz="0" w:space="0" w:color="auto"/>
        <w:right w:val="none" w:sz="0" w:space="0" w:color="auto"/>
      </w:divBdr>
    </w:div>
    <w:div w:id="267659969">
      <w:bodyDiv w:val="1"/>
      <w:marLeft w:val="0"/>
      <w:marRight w:val="0"/>
      <w:marTop w:val="0"/>
      <w:marBottom w:val="0"/>
      <w:divBdr>
        <w:top w:val="none" w:sz="0" w:space="0" w:color="auto"/>
        <w:left w:val="none" w:sz="0" w:space="0" w:color="auto"/>
        <w:bottom w:val="none" w:sz="0" w:space="0" w:color="auto"/>
        <w:right w:val="none" w:sz="0" w:space="0" w:color="auto"/>
      </w:divBdr>
    </w:div>
    <w:div w:id="296183399">
      <w:bodyDiv w:val="1"/>
      <w:marLeft w:val="0"/>
      <w:marRight w:val="0"/>
      <w:marTop w:val="0"/>
      <w:marBottom w:val="0"/>
      <w:divBdr>
        <w:top w:val="none" w:sz="0" w:space="0" w:color="auto"/>
        <w:left w:val="none" w:sz="0" w:space="0" w:color="auto"/>
        <w:bottom w:val="none" w:sz="0" w:space="0" w:color="auto"/>
        <w:right w:val="none" w:sz="0" w:space="0" w:color="auto"/>
      </w:divBdr>
    </w:div>
    <w:div w:id="422802556">
      <w:bodyDiv w:val="1"/>
      <w:marLeft w:val="0"/>
      <w:marRight w:val="0"/>
      <w:marTop w:val="0"/>
      <w:marBottom w:val="0"/>
      <w:divBdr>
        <w:top w:val="none" w:sz="0" w:space="0" w:color="auto"/>
        <w:left w:val="none" w:sz="0" w:space="0" w:color="auto"/>
        <w:bottom w:val="none" w:sz="0" w:space="0" w:color="auto"/>
        <w:right w:val="none" w:sz="0" w:space="0" w:color="auto"/>
      </w:divBdr>
    </w:div>
    <w:div w:id="453207469">
      <w:bodyDiv w:val="1"/>
      <w:marLeft w:val="0"/>
      <w:marRight w:val="0"/>
      <w:marTop w:val="0"/>
      <w:marBottom w:val="0"/>
      <w:divBdr>
        <w:top w:val="none" w:sz="0" w:space="0" w:color="auto"/>
        <w:left w:val="none" w:sz="0" w:space="0" w:color="auto"/>
        <w:bottom w:val="none" w:sz="0" w:space="0" w:color="auto"/>
        <w:right w:val="none" w:sz="0" w:space="0" w:color="auto"/>
      </w:divBdr>
    </w:div>
    <w:div w:id="528496350">
      <w:bodyDiv w:val="1"/>
      <w:marLeft w:val="0"/>
      <w:marRight w:val="0"/>
      <w:marTop w:val="0"/>
      <w:marBottom w:val="0"/>
      <w:divBdr>
        <w:top w:val="none" w:sz="0" w:space="0" w:color="auto"/>
        <w:left w:val="none" w:sz="0" w:space="0" w:color="auto"/>
        <w:bottom w:val="none" w:sz="0" w:space="0" w:color="auto"/>
        <w:right w:val="none" w:sz="0" w:space="0" w:color="auto"/>
      </w:divBdr>
    </w:div>
    <w:div w:id="537593669">
      <w:bodyDiv w:val="1"/>
      <w:marLeft w:val="0"/>
      <w:marRight w:val="0"/>
      <w:marTop w:val="0"/>
      <w:marBottom w:val="0"/>
      <w:divBdr>
        <w:top w:val="none" w:sz="0" w:space="0" w:color="auto"/>
        <w:left w:val="none" w:sz="0" w:space="0" w:color="auto"/>
        <w:bottom w:val="none" w:sz="0" w:space="0" w:color="auto"/>
        <w:right w:val="none" w:sz="0" w:space="0" w:color="auto"/>
      </w:divBdr>
    </w:div>
    <w:div w:id="560018844">
      <w:bodyDiv w:val="1"/>
      <w:marLeft w:val="0"/>
      <w:marRight w:val="0"/>
      <w:marTop w:val="0"/>
      <w:marBottom w:val="0"/>
      <w:divBdr>
        <w:top w:val="none" w:sz="0" w:space="0" w:color="auto"/>
        <w:left w:val="none" w:sz="0" w:space="0" w:color="auto"/>
        <w:bottom w:val="none" w:sz="0" w:space="0" w:color="auto"/>
        <w:right w:val="none" w:sz="0" w:space="0" w:color="auto"/>
      </w:divBdr>
    </w:div>
    <w:div w:id="685131277">
      <w:bodyDiv w:val="1"/>
      <w:marLeft w:val="0"/>
      <w:marRight w:val="0"/>
      <w:marTop w:val="0"/>
      <w:marBottom w:val="0"/>
      <w:divBdr>
        <w:top w:val="none" w:sz="0" w:space="0" w:color="auto"/>
        <w:left w:val="none" w:sz="0" w:space="0" w:color="auto"/>
        <w:bottom w:val="none" w:sz="0" w:space="0" w:color="auto"/>
        <w:right w:val="none" w:sz="0" w:space="0" w:color="auto"/>
      </w:divBdr>
    </w:div>
    <w:div w:id="706182581">
      <w:bodyDiv w:val="1"/>
      <w:marLeft w:val="0"/>
      <w:marRight w:val="0"/>
      <w:marTop w:val="0"/>
      <w:marBottom w:val="0"/>
      <w:divBdr>
        <w:top w:val="none" w:sz="0" w:space="0" w:color="auto"/>
        <w:left w:val="none" w:sz="0" w:space="0" w:color="auto"/>
        <w:bottom w:val="none" w:sz="0" w:space="0" w:color="auto"/>
        <w:right w:val="none" w:sz="0" w:space="0" w:color="auto"/>
      </w:divBdr>
    </w:div>
    <w:div w:id="727412834">
      <w:bodyDiv w:val="1"/>
      <w:marLeft w:val="0"/>
      <w:marRight w:val="0"/>
      <w:marTop w:val="0"/>
      <w:marBottom w:val="0"/>
      <w:divBdr>
        <w:top w:val="none" w:sz="0" w:space="0" w:color="auto"/>
        <w:left w:val="none" w:sz="0" w:space="0" w:color="auto"/>
        <w:bottom w:val="none" w:sz="0" w:space="0" w:color="auto"/>
        <w:right w:val="none" w:sz="0" w:space="0" w:color="auto"/>
      </w:divBdr>
    </w:div>
    <w:div w:id="740836654">
      <w:bodyDiv w:val="1"/>
      <w:marLeft w:val="0"/>
      <w:marRight w:val="0"/>
      <w:marTop w:val="0"/>
      <w:marBottom w:val="0"/>
      <w:divBdr>
        <w:top w:val="none" w:sz="0" w:space="0" w:color="auto"/>
        <w:left w:val="none" w:sz="0" w:space="0" w:color="auto"/>
        <w:bottom w:val="none" w:sz="0" w:space="0" w:color="auto"/>
        <w:right w:val="none" w:sz="0" w:space="0" w:color="auto"/>
      </w:divBdr>
    </w:div>
    <w:div w:id="773011528">
      <w:bodyDiv w:val="1"/>
      <w:marLeft w:val="0"/>
      <w:marRight w:val="0"/>
      <w:marTop w:val="0"/>
      <w:marBottom w:val="0"/>
      <w:divBdr>
        <w:top w:val="none" w:sz="0" w:space="0" w:color="auto"/>
        <w:left w:val="none" w:sz="0" w:space="0" w:color="auto"/>
        <w:bottom w:val="none" w:sz="0" w:space="0" w:color="auto"/>
        <w:right w:val="none" w:sz="0" w:space="0" w:color="auto"/>
      </w:divBdr>
    </w:div>
    <w:div w:id="882718598">
      <w:bodyDiv w:val="1"/>
      <w:marLeft w:val="0"/>
      <w:marRight w:val="0"/>
      <w:marTop w:val="0"/>
      <w:marBottom w:val="0"/>
      <w:divBdr>
        <w:top w:val="none" w:sz="0" w:space="0" w:color="auto"/>
        <w:left w:val="none" w:sz="0" w:space="0" w:color="auto"/>
        <w:bottom w:val="none" w:sz="0" w:space="0" w:color="auto"/>
        <w:right w:val="none" w:sz="0" w:space="0" w:color="auto"/>
      </w:divBdr>
    </w:div>
    <w:div w:id="891039744">
      <w:bodyDiv w:val="1"/>
      <w:marLeft w:val="0"/>
      <w:marRight w:val="0"/>
      <w:marTop w:val="0"/>
      <w:marBottom w:val="0"/>
      <w:divBdr>
        <w:top w:val="none" w:sz="0" w:space="0" w:color="auto"/>
        <w:left w:val="none" w:sz="0" w:space="0" w:color="auto"/>
        <w:bottom w:val="none" w:sz="0" w:space="0" w:color="auto"/>
        <w:right w:val="none" w:sz="0" w:space="0" w:color="auto"/>
      </w:divBdr>
    </w:div>
    <w:div w:id="949240899">
      <w:bodyDiv w:val="1"/>
      <w:marLeft w:val="0"/>
      <w:marRight w:val="0"/>
      <w:marTop w:val="0"/>
      <w:marBottom w:val="0"/>
      <w:divBdr>
        <w:top w:val="none" w:sz="0" w:space="0" w:color="auto"/>
        <w:left w:val="none" w:sz="0" w:space="0" w:color="auto"/>
        <w:bottom w:val="none" w:sz="0" w:space="0" w:color="auto"/>
        <w:right w:val="none" w:sz="0" w:space="0" w:color="auto"/>
      </w:divBdr>
    </w:div>
    <w:div w:id="949362329">
      <w:bodyDiv w:val="1"/>
      <w:marLeft w:val="0"/>
      <w:marRight w:val="0"/>
      <w:marTop w:val="0"/>
      <w:marBottom w:val="0"/>
      <w:divBdr>
        <w:top w:val="none" w:sz="0" w:space="0" w:color="auto"/>
        <w:left w:val="none" w:sz="0" w:space="0" w:color="auto"/>
        <w:bottom w:val="none" w:sz="0" w:space="0" w:color="auto"/>
        <w:right w:val="none" w:sz="0" w:space="0" w:color="auto"/>
      </w:divBdr>
    </w:div>
    <w:div w:id="1039013772">
      <w:bodyDiv w:val="1"/>
      <w:marLeft w:val="0"/>
      <w:marRight w:val="0"/>
      <w:marTop w:val="0"/>
      <w:marBottom w:val="0"/>
      <w:divBdr>
        <w:top w:val="none" w:sz="0" w:space="0" w:color="auto"/>
        <w:left w:val="none" w:sz="0" w:space="0" w:color="auto"/>
        <w:bottom w:val="none" w:sz="0" w:space="0" w:color="auto"/>
        <w:right w:val="none" w:sz="0" w:space="0" w:color="auto"/>
      </w:divBdr>
    </w:div>
    <w:div w:id="1116413603">
      <w:bodyDiv w:val="1"/>
      <w:marLeft w:val="0"/>
      <w:marRight w:val="0"/>
      <w:marTop w:val="0"/>
      <w:marBottom w:val="0"/>
      <w:divBdr>
        <w:top w:val="none" w:sz="0" w:space="0" w:color="auto"/>
        <w:left w:val="none" w:sz="0" w:space="0" w:color="auto"/>
        <w:bottom w:val="none" w:sz="0" w:space="0" w:color="auto"/>
        <w:right w:val="none" w:sz="0" w:space="0" w:color="auto"/>
      </w:divBdr>
    </w:div>
    <w:div w:id="1392465824">
      <w:bodyDiv w:val="1"/>
      <w:marLeft w:val="0"/>
      <w:marRight w:val="0"/>
      <w:marTop w:val="0"/>
      <w:marBottom w:val="0"/>
      <w:divBdr>
        <w:top w:val="none" w:sz="0" w:space="0" w:color="auto"/>
        <w:left w:val="none" w:sz="0" w:space="0" w:color="auto"/>
        <w:bottom w:val="none" w:sz="0" w:space="0" w:color="auto"/>
        <w:right w:val="none" w:sz="0" w:space="0" w:color="auto"/>
      </w:divBdr>
    </w:div>
    <w:div w:id="1506093197">
      <w:bodyDiv w:val="1"/>
      <w:marLeft w:val="0"/>
      <w:marRight w:val="0"/>
      <w:marTop w:val="0"/>
      <w:marBottom w:val="0"/>
      <w:divBdr>
        <w:top w:val="none" w:sz="0" w:space="0" w:color="auto"/>
        <w:left w:val="none" w:sz="0" w:space="0" w:color="auto"/>
        <w:bottom w:val="none" w:sz="0" w:space="0" w:color="auto"/>
        <w:right w:val="none" w:sz="0" w:space="0" w:color="auto"/>
      </w:divBdr>
    </w:div>
    <w:div w:id="1512330671">
      <w:bodyDiv w:val="1"/>
      <w:marLeft w:val="0"/>
      <w:marRight w:val="0"/>
      <w:marTop w:val="0"/>
      <w:marBottom w:val="0"/>
      <w:divBdr>
        <w:top w:val="none" w:sz="0" w:space="0" w:color="auto"/>
        <w:left w:val="none" w:sz="0" w:space="0" w:color="auto"/>
        <w:bottom w:val="none" w:sz="0" w:space="0" w:color="auto"/>
        <w:right w:val="none" w:sz="0" w:space="0" w:color="auto"/>
      </w:divBdr>
    </w:div>
    <w:div w:id="1583487553">
      <w:bodyDiv w:val="1"/>
      <w:marLeft w:val="0"/>
      <w:marRight w:val="0"/>
      <w:marTop w:val="0"/>
      <w:marBottom w:val="0"/>
      <w:divBdr>
        <w:top w:val="none" w:sz="0" w:space="0" w:color="auto"/>
        <w:left w:val="none" w:sz="0" w:space="0" w:color="auto"/>
        <w:bottom w:val="none" w:sz="0" w:space="0" w:color="auto"/>
        <w:right w:val="none" w:sz="0" w:space="0" w:color="auto"/>
      </w:divBdr>
    </w:div>
    <w:div w:id="1666591806">
      <w:bodyDiv w:val="1"/>
      <w:marLeft w:val="0"/>
      <w:marRight w:val="0"/>
      <w:marTop w:val="0"/>
      <w:marBottom w:val="0"/>
      <w:divBdr>
        <w:top w:val="none" w:sz="0" w:space="0" w:color="auto"/>
        <w:left w:val="none" w:sz="0" w:space="0" w:color="auto"/>
        <w:bottom w:val="none" w:sz="0" w:space="0" w:color="auto"/>
        <w:right w:val="none" w:sz="0" w:space="0" w:color="auto"/>
      </w:divBdr>
    </w:div>
    <w:div w:id="1732772788">
      <w:bodyDiv w:val="1"/>
      <w:marLeft w:val="0"/>
      <w:marRight w:val="0"/>
      <w:marTop w:val="0"/>
      <w:marBottom w:val="0"/>
      <w:divBdr>
        <w:top w:val="none" w:sz="0" w:space="0" w:color="auto"/>
        <w:left w:val="none" w:sz="0" w:space="0" w:color="auto"/>
        <w:bottom w:val="none" w:sz="0" w:space="0" w:color="auto"/>
        <w:right w:val="none" w:sz="0" w:space="0" w:color="auto"/>
      </w:divBdr>
    </w:div>
    <w:div w:id="1953050889">
      <w:bodyDiv w:val="1"/>
      <w:marLeft w:val="0"/>
      <w:marRight w:val="0"/>
      <w:marTop w:val="0"/>
      <w:marBottom w:val="0"/>
      <w:divBdr>
        <w:top w:val="none" w:sz="0" w:space="0" w:color="auto"/>
        <w:left w:val="none" w:sz="0" w:space="0" w:color="auto"/>
        <w:bottom w:val="none" w:sz="0" w:space="0" w:color="auto"/>
        <w:right w:val="none" w:sz="0" w:space="0" w:color="auto"/>
      </w:divBdr>
    </w:div>
    <w:div w:id="1996448587">
      <w:bodyDiv w:val="1"/>
      <w:marLeft w:val="0"/>
      <w:marRight w:val="0"/>
      <w:marTop w:val="0"/>
      <w:marBottom w:val="0"/>
      <w:divBdr>
        <w:top w:val="none" w:sz="0" w:space="0" w:color="auto"/>
        <w:left w:val="none" w:sz="0" w:space="0" w:color="auto"/>
        <w:bottom w:val="none" w:sz="0" w:space="0" w:color="auto"/>
        <w:right w:val="none" w:sz="0" w:space="0" w:color="auto"/>
      </w:divBdr>
    </w:div>
    <w:div w:id="2018312269">
      <w:bodyDiv w:val="1"/>
      <w:marLeft w:val="0"/>
      <w:marRight w:val="0"/>
      <w:marTop w:val="0"/>
      <w:marBottom w:val="0"/>
      <w:divBdr>
        <w:top w:val="none" w:sz="0" w:space="0" w:color="auto"/>
        <w:left w:val="none" w:sz="0" w:space="0" w:color="auto"/>
        <w:bottom w:val="none" w:sz="0" w:space="0" w:color="auto"/>
        <w:right w:val="none" w:sz="0" w:space="0" w:color="auto"/>
      </w:divBdr>
    </w:div>
    <w:div w:id="2029283677">
      <w:bodyDiv w:val="1"/>
      <w:marLeft w:val="0"/>
      <w:marRight w:val="0"/>
      <w:marTop w:val="0"/>
      <w:marBottom w:val="0"/>
      <w:divBdr>
        <w:top w:val="none" w:sz="0" w:space="0" w:color="auto"/>
        <w:left w:val="none" w:sz="0" w:space="0" w:color="auto"/>
        <w:bottom w:val="none" w:sz="0" w:space="0" w:color="auto"/>
        <w:right w:val="none" w:sz="0" w:space="0" w:color="auto"/>
      </w:divBdr>
    </w:div>
    <w:div w:id="213027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barChart>
        <c:barDir val="col"/>
        <c:grouping val="clustered"/>
        <c:varyColors val="0"/>
        <c:ser>
          <c:idx val="0"/>
          <c:order val="0"/>
          <c:tx>
            <c:strRef>
              <c:f>Лист1!$B$1</c:f>
              <c:strCache>
                <c:ptCount val="1"/>
                <c:pt idx="0">
                  <c:v>Городское</c:v>
                </c:pt>
              </c:strCache>
            </c:strRef>
          </c:tx>
          <c:invertIfNegative val="0"/>
          <c:cat>
            <c:numRef>
              <c:f>Лист1!$A$2:$A$6</c:f>
              <c:numCache>
                <c:formatCode>General</c:formatCode>
                <c:ptCount val="5"/>
                <c:pt idx="0">
                  <c:v>2021</c:v>
                </c:pt>
                <c:pt idx="1">
                  <c:v>2022</c:v>
                </c:pt>
                <c:pt idx="2">
                  <c:v>2023</c:v>
                </c:pt>
                <c:pt idx="3">
                  <c:v>2024</c:v>
                </c:pt>
                <c:pt idx="4">
                  <c:v>2025</c:v>
                </c:pt>
              </c:numCache>
            </c:numRef>
          </c:cat>
          <c:val>
            <c:numRef>
              <c:f>Лист1!$B$2:$B$6</c:f>
              <c:numCache>
                <c:formatCode>General</c:formatCode>
                <c:ptCount val="5"/>
                <c:pt idx="0">
                  <c:v>432384</c:v>
                </c:pt>
                <c:pt idx="1">
                  <c:v>426546</c:v>
                </c:pt>
                <c:pt idx="2">
                  <c:v>423745</c:v>
                </c:pt>
                <c:pt idx="3">
                  <c:v>421858</c:v>
                </c:pt>
                <c:pt idx="4">
                  <c:v>419411</c:v>
                </c:pt>
              </c:numCache>
            </c:numRef>
          </c:val>
          <c:extLst>
            <c:ext xmlns:c16="http://schemas.microsoft.com/office/drawing/2014/chart" uri="{C3380CC4-5D6E-409C-BE32-E72D297353CC}">
              <c16:uniqueId val="{00000000-E8D9-4AFB-B3F6-A0E982B562D3}"/>
            </c:ext>
          </c:extLst>
        </c:ser>
        <c:ser>
          <c:idx val="1"/>
          <c:order val="1"/>
          <c:tx>
            <c:strRef>
              <c:f>Лист1!$C$1</c:f>
              <c:strCache>
                <c:ptCount val="1"/>
                <c:pt idx="0">
                  <c:v>Сельское </c:v>
                </c:pt>
              </c:strCache>
            </c:strRef>
          </c:tx>
          <c:invertIfNegative val="0"/>
          <c:cat>
            <c:numRef>
              <c:f>Лист1!$A$2:$A$6</c:f>
              <c:numCache>
                <c:formatCode>General</c:formatCode>
                <c:ptCount val="5"/>
                <c:pt idx="0">
                  <c:v>2021</c:v>
                </c:pt>
                <c:pt idx="1">
                  <c:v>2022</c:v>
                </c:pt>
                <c:pt idx="2">
                  <c:v>2023</c:v>
                </c:pt>
                <c:pt idx="3">
                  <c:v>2024</c:v>
                </c:pt>
                <c:pt idx="4">
                  <c:v>2025</c:v>
                </c:pt>
              </c:numCache>
            </c:numRef>
          </c:cat>
          <c:val>
            <c:numRef>
              <c:f>Лист1!$C$2:$C$6</c:f>
              <c:numCache>
                <c:formatCode>General</c:formatCode>
                <c:ptCount val="5"/>
                <c:pt idx="0">
                  <c:v>156811</c:v>
                </c:pt>
                <c:pt idx="1">
                  <c:v>151450</c:v>
                </c:pt>
                <c:pt idx="2">
                  <c:v>148155</c:v>
                </c:pt>
                <c:pt idx="3">
                  <c:v>144408</c:v>
                </c:pt>
                <c:pt idx="4">
                  <c:v>141414</c:v>
                </c:pt>
              </c:numCache>
            </c:numRef>
          </c:val>
          <c:extLst>
            <c:ext xmlns:c16="http://schemas.microsoft.com/office/drawing/2014/chart" uri="{C3380CC4-5D6E-409C-BE32-E72D297353CC}">
              <c16:uniqueId val="{00000001-E8D9-4AFB-B3F6-A0E982B562D3}"/>
            </c:ext>
          </c:extLst>
        </c:ser>
        <c:ser>
          <c:idx val="2"/>
          <c:order val="2"/>
          <c:tx>
            <c:strRef>
              <c:f>Лист1!$D$1</c:f>
              <c:strCache>
                <c:ptCount val="1"/>
                <c:pt idx="0">
                  <c:v>Все население </c:v>
                </c:pt>
              </c:strCache>
            </c:strRef>
          </c:tx>
          <c:invertIfNegative val="0"/>
          <c:cat>
            <c:numRef>
              <c:f>Лист1!$A$2:$A$6</c:f>
              <c:numCache>
                <c:formatCode>General</c:formatCode>
                <c:ptCount val="5"/>
                <c:pt idx="0">
                  <c:v>2021</c:v>
                </c:pt>
                <c:pt idx="1">
                  <c:v>2022</c:v>
                </c:pt>
                <c:pt idx="2">
                  <c:v>2023</c:v>
                </c:pt>
                <c:pt idx="3">
                  <c:v>2024</c:v>
                </c:pt>
                <c:pt idx="4">
                  <c:v>2025</c:v>
                </c:pt>
              </c:numCache>
            </c:numRef>
          </c:cat>
          <c:val>
            <c:numRef>
              <c:f>Лист1!$D$2:$D$6</c:f>
              <c:numCache>
                <c:formatCode>General</c:formatCode>
                <c:ptCount val="5"/>
                <c:pt idx="0">
                  <c:v>589195</c:v>
                </c:pt>
                <c:pt idx="1">
                  <c:v>577996</c:v>
                </c:pt>
                <c:pt idx="2">
                  <c:v>571900</c:v>
                </c:pt>
                <c:pt idx="3">
                  <c:v>566266</c:v>
                </c:pt>
                <c:pt idx="4">
                  <c:v>560825</c:v>
                </c:pt>
              </c:numCache>
            </c:numRef>
          </c:val>
          <c:extLst>
            <c:ext xmlns:c16="http://schemas.microsoft.com/office/drawing/2014/chart" uri="{C3380CC4-5D6E-409C-BE32-E72D297353CC}">
              <c16:uniqueId val="{00000002-E8D9-4AFB-B3F6-A0E982B562D3}"/>
            </c:ext>
          </c:extLst>
        </c:ser>
        <c:dLbls>
          <c:showLegendKey val="0"/>
          <c:showVal val="0"/>
          <c:showCatName val="0"/>
          <c:showSerName val="0"/>
          <c:showPercent val="0"/>
          <c:showBubbleSize val="0"/>
        </c:dLbls>
        <c:gapWidth val="150"/>
        <c:axId val="85960960"/>
        <c:axId val="85970944"/>
      </c:barChart>
      <c:catAx>
        <c:axId val="85960960"/>
        <c:scaling>
          <c:orientation val="minMax"/>
        </c:scaling>
        <c:delete val="0"/>
        <c:axPos val="b"/>
        <c:numFmt formatCode="General" sourceLinked="1"/>
        <c:majorTickMark val="out"/>
        <c:minorTickMark val="none"/>
        <c:tickLblPos val="nextTo"/>
        <c:crossAx val="85970944"/>
        <c:crosses val="autoZero"/>
        <c:auto val="1"/>
        <c:lblAlgn val="ctr"/>
        <c:lblOffset val="100"/>
        <c:noMultiLvlLbl val="0"/>
      </c:catAx>
      <c:valAx>
        <c:axId val="85970944"/>
        <c:scaling>
          <c:orientation val="minMax"/>
        </c:scaling>
        <c:delete val="0"/>
        <c:axPos val="l"/>
        <c:majorGridlines/>
        <c:numFmt formatCode="General" sourceLinked="1"/>
        <c:majorTickMark val="out"/>
        <c:minorTickMark val="none"/>
        <c:tickLblPos val="nextTo"/>
        <c:crossAx val="85960960"/>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1787</Words>
  <Characters>10188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cp:lastModifiedBy>
  <cp:revision>3</cp:revision>
  <dcterms:created xsi:type="dcterms:W3CDTF">2026-05-27T10:05:00Z</dcterms:created>
  <dcterms:modified xsi:type="dcterms:W3CDTF">2026-05-27T10:15:00Z</dcterms:modified>
</cp:coreProperties>
</file>