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5BB20E" w14:textId="77777777" w:rsidR="000334BE" w:rsidRDefault="000334BE" w:rsidP="009E021D">
      <w:pPr>
        <w:spacing w:after="0"/>
        <w:rPr>
          <w:rFonts w:ascii="Times New Roman" w:hAnsi="Times New Roman" w:cs="Times New Roman"/>
          <w:b/>
          <w:bCs/>
          <w:sz w:val="28"/>
          <w:szCs w:val="28"/>
        </w:rPr>
      </w:pPr>
    </w:p>
    <w:p w14:paraId="7FB56B62" w14:textId="60E55AA4" w:rsidR="000334BE" w:rsidRPr="00355AD8" w:rsidRDefault="000334BE" w:rsidP="009E021D">
      <w:pPr>
        <w:spacing w:after="0"/>
        <w:ind w:left="-284" w:firstLine="284"/>
        <w:rPr>
          <w:rFonts w:ascii="Times New Roman" w:hAnsi="Times New Roman" w:cs="Times New Roman"/>
          <w:sz w:val="24"/>
          <w:szCs w:val="24"/>
        </w:rPr>
      </w:pPr>
    </w:p>
    <w:p w14:paraId="6666DEFF" w14:textId="77777777" w:rsidR="00355AD8" w:rsidRDefault="00355AD8" w:rsidP="009E021D">
      <w:pPr>
        <w:spacing w:after="0"/>
        <w:ind w:left="-284" w:firstLine="284"/>
        <w:jc w:val="center"/>
        <w:rPr>
          <w:rFonts w:ascii="Times New Roman" w:hAnsi="Times New Roman" w:cs="Times New Roman"/>
          <w:b/>
          <w:bCs/>
          <w:sz w:val="24"/>
          <w:szCs w:val="24"/>
        </w:rPr>
      </w:pPr>
    </w:p>
    <w:p w14:paraId="25D3833E" w14:textId="04A91A69" w:rsidR="000334BE" w:rsidRPr="009E021D" w:rsidRDefault="000334BE" w:rsidP="009E021D">
      <w:pPr>
        <w:spacing w:after="0"/>
        <w:ind w:left="-284" w:firstLine="284"/>
        <w:jc w:val="center"/>
        <w:rPr>
          <w:rFonts w:ascii="Times New Roman" w:hAnsi="Times New Roman" w:cs="Times New Roman"/>
          <w:b/>
          <w:bCs/>
          <w:sz w:val="28"/>
          <w:szCs w:val="28"/>
        </w:rPr>
      </w:pPr>
      <w:r w:rsidRPr="009E021D">
        <w:rPr>
          <w:rFonts w:ascii="Times New Roman" w:hAnsi="Times New Roman" w:cs="Times New Roman"/>
          <w:b/>
          <w:bCs/>
          <w:sz w:val="28"/>
          <w:szCs w:val="28"/>
        </w:rPr>
        <w:t>«Психологические особенности взаимоотношения со сверстниками подросткового возраста»</w:t>
      </w:r>
    </w:p>
    <w:p w14:paraId="490F5FD3" w14:textId="47EAEF1D" w:rsidR="000334BE" w:rsidRPr="009E021D" w:rsidRDefault="000334BE" w:rsidP="009E021D">
      <w:pPr>
        <w:spacing w:after="0"/>
        <w:ind w:left="-284" w:firstLine="284"/>
        <w:jc w:val="both"/>
        <w:rPr>
          <w:rFonts w:ascii="Times New Roman" w:hAnsi="Times New Roman" w:cs="Times New Roman"/>
          <w:sz w:val="28"/>
          <w:szCs w:val="28"/>
        </w:rPr>
      </w:pPr>
      <w:r w:rsidRPr="009E021D">
        <w:rPr>
          <w:rFonts w:ascii="Times New Roman" w:hAnsi="Times New Roman" w:cs="Times New Roman"/>
          <w:b/>
          <w:bCs/>
          <w:sz w:val="28"/>
          <w:szCs w:val="28"/>
        </w:rPr>
        <w:t xml:space="preserve">Аннотация. </w:t>
      </w:r>
      <w:r w:rsidRPr="009E021D">
        <w:rPr>
          <w:rFonts w:ascii="Times New Roman" w:hAnsi="Times New Roman" w:cs="Times New Roman"/>
          <w:sz w:val="28"/>
          <w:szCs w:val="28"/>
        </w:rPr>
        <w:t>В статье исследуются особенности взаимоотношений подростков со сверстниками, их влияние на социализацию и формирование личности. Анализируются факторы, определяющие социометрический статус и его связь с самооценкой, гендерные различия в общении. Обосновывается важность понимания этих аспектов для создания благоприятной среды и поддержки подростков в построении здоровых взаимоотношений, что необходимо для их успешной адаптации к взрослой жизни.</w:t>
      </w:r>
    </w:p>
    <w:p w14:paraId="2C45F732" w14:textId="59D322A3" w:rsidR="000334BE" w:rsidRPr="009E021D" w:rsidRDefault="000334BE" w:rsidP="009E021D">
      <w:pPr>
        <w:spacing w:after="0"/>
        <w:ind w:left="-284" w:firstLine="284"/>
        <w:jc w:val="both"/>
        <w:rPr>
          <w:rFonts w:ascii="Times New Roman" w:hAnsi="Times New Roman" w:cs="Times New Roman"/>
          <w:b/>
          <w:bCs/>
          <w:sz w:val="28"/>
          <w:szCs w:val="28"/>
        </w:rPr>
      </w:pPr>
      <w:r w:rsidRPr="009E021D">
        <w:rPr>
          <w:rFonts w:ascii="Times New Roman" w:hAnsi="Times New Roman" w:cs="Times New Roman"/>
          <w:b/>
          <w:bCs/>
          <w:sz w:val="28"/>
          <w:szCs w:val="28"/>
        </w:rPr>
        <w:t xml:space="preserve">Ключевые слова: </w:t>
      </w:r>
      <w:r w:rsidR="00A70D43" w:rsidRPr="009E021D">
        <w:rPr>
          <w:rFonts w:ascii="Times New Roman" w:hAnsi="Times New Roman" w:cs="Times New Roman"/>
          <w:sz w:val="28"/>
          <w:szCs w:val="28"/>
        </w:rPr>
        <w:t>Подростки, взаимоотношения, сверстники, социометрический статус, социализация, личность, самооценка, гендерные различия, факторы влияния, психологическое благополучие</w:t>
      </w:r>
    </w:p>
    <w:p w14:paraId="4AE606E0" w14:textId="77777777" w:rsidR="00355AD8" w:rsidRPr="009E021D" w:rsidRDefault="00355AD8" w:rsidP="009E021D">
      <w:pPr>
        <w:spacing w:after="0"/>
        <w:ind w:left="-284" w:firstLine="284"/>
        <w:jc w:val="both"/>
        <w:rPr>
          <w:rFonts w:ascii="Times New Roman" w:hAnsi="Times New Roman" w:cs="Times New Roman"/>
          <w:b/>
          <w:bCs/>
          <w:sz w:val="24"/>
          <w:szCs w:val="24"/>
        </w:rPr>
      </w:pPr>
    </w:p>
    <w:p w14:paraId="2A601784" w14:textId="13E4B7FC" w:rsidR="00684FFC" w:rsidRPr="00684FFC" w:rsidRDefault="007E4060" w:rsidP="009E021D">
      <w:pPr>
        <w:spacing w:after="0"/>
        <w:ind w:left="-284" w:firstLine="426"/>
        <w:jc w:val="both"/>
        <w:rPr>
          <w:rFonts w:ascii="Times New Roman" w:hAnsi="Times New Roman" w:cs="Times New Roman"/>
          <w:sz w:val="28"/>
          <w:szCs w:val="28"/>
        </w:rPr>
      </w:pPr>
      <w:r w:rsidRPr="007E4060">
        <w:rPr>
          <w:rFonts w:ascii="Times New Roman" w:hAnsi="Times New Roman" w:cs="Times New Roman"/>
          <w:sz w:val="28"/>
          <w:szCs w:val="28"/>
        </w:rPr>
        <w:t xml:space="preserve">Психологические особенности взаимоотношений со сверстниками в подростковом возрасте в значительной степени обусловлены высокой значимостью этого периода для становления и формирования личности. </w:t>
      </w:r>
      <w:r w:rsidR="00581D9C" w:rsidRPr="002536AB">
        <w:rPr>
          <w:rFonts w:ascii="Times New Roman" w:hAnsi="Times New Roman" w:cs="Times New Roman"/>
          <w:sz w:val="28"/>
          <w:szCs w:val="28"/>
        </w:rPr>
        <w:t>[</w:t>
      </w:r>
      <w:r w:rsidR="00F43D29" w:rsidRPr="00F43D29">
        <w:rPr>
          <w:rFonts w:ascii="Times New Roman" w:hAnsi="Times New Roman" w:cs="Times New Roman"/>
          <w:sz w:val="28"/>
          <w:szCs w:val="28"/>
        </w:rPr>
        <w:t>Мухина, 2006</w:t>
      </w:r>
      <w:r w:rsidR="00F43D29">
        <w:rPr>
          <w:rFonts w:ascii="Times New Roman" w:hAnsi="Times New Roman" w:cs="Times New Roman"/>
          <w:sz w:val="28"/>
          <w:szCs w:val="28"/>
        </w:rPr>
        <w:t>,</w:t>
      </w:r>
      <w:r w:rsidR="00F43D29" w:rsidRPr="00F43D29">
        <w:rPr>
          <w:rFonts w:ascii="Times New Roman" w:hAnsi="Times New Roman" w:cs="Times New Roman"/>
          <w:sz w:val="28"/>
          <w:szCs w:val="28"/>
        </w:rPr>
        <w:t xml:space="preserve"> - 608с</w:t>
      </w:r>
      <w:r w:rsidR="00F43D29">
        <w:rPr>
          <w:rFonts w:ascii="Times New Roman" w:hAnsi="Times New Roman" w:cs="Times New Roman"/>
          <w:sz w:val="28"/>
          <w:szCs w:val="28"/>
        </w:rPr>
        <w:t>,</w:t>
      </w:r>
      <w:r w:rsidR="00581D9C" w:rsidRPr="002536AB">
        <w:rPr>
          <w:rFonts w:ascii="Times New Roman" w:hAnsi="Times New Roman" w:cs="Times New Roman"/>
          <w:sz w:val="28"/>
          <w:szCs w:val="28"/>
        </w:rPr>
        <w:t>]</w:t>
      </w:r>
      <w:r w:rsidR="00F43D29" w:rsidRPr="00F43D29">
        <w:rPr>
          <w:rFonts w:ascii="Times New Roman" w:hAnsi="Times New Roman" w:cs="Times New Roman"/>
          <w:sz w:val="28"/>
          <w:szCs w:val="28"/>
        </w:rPr>
        <w:t>.</w:t>
      </w:r>
      <w:r w:rsidR="00F43D29">
        <w:rPr>
          <w:rFonts w:ascii="Times New Roman" w:hAnsi="Times New Roman" w:cs="Times New Roman"/>
          <w:sz w:val="28"/>
          <w:szCs w:val="28"/>
        </w:rPr>
        <w:t xml:space="preserve">  </w:t>
      </w:r>
      <w:r w:rsidRPr="007E4060">
        <w:rPr>
          <w:rFonts w:ascii="Times New Roman" w:hAnsi="Times New Roman" w:cs="Times New Roman"/>
          <w:sz w:val="28"/>
          <w:szCs w:val="28"/>
        </w:rPr>
        <w:t xml:space="preserve">Подростковый возраст представляет собой </w:t>
      </w:r>
      <w:proofErr w:type="spellStart"/>
      <w:r w:rsidRPr="007E4060">
        <w:rPr>
          <w:rFonts w:ascii="Times New Roman" w:hAnsi="Times New Roman" w:cs="Times New Roman"/>
          <w:sz w:val="28"/>
          <w:szCs w:val="28"/>
        </w:rPr>
        <w:t>сензитивный</w:t>
      </w:r>
      <w:proofErr w:type="spellEnd"/>
      <w:r w:rsidRPr="007E4060">
        <w:rPr>
          <w:rFonts w:ascii="Times New Roman" w:hAnsi="Times New Roman" w:cs="Times New Roman"/>
          <w:sz w:val="28"/>
          <w:szCs w:val="28"/>
        </w:rPr>
        <w:t>, то есть наиболее благоприятный, период для активного развития самосознания, формирования устойчивой идентичности, выстраивания собственной системы ценностей и приобретения необходимых социальных навыков. В это время опыт взаимоотношений со сверстниками оказывает решающее, порой определяющее, влияние на все вышеперечисленные процессы, формируя фундамент для дальнейшего социального и личностного развития индивида. Таким образом, подростковый возраст становится периодом интенсивного социального научения</w:t>
      </w:r>
      <w:r w:rsidR="008778B7">
        <w:rPr>
          <w:rFonts w:ascii="Times New Roman" w:hAnsi="Times New Roman" w:cs="Times New Roman"/>
          <w:sz w:val="28"/>
          <w:szCs w:val="28"/>
        </w:rPr>
        <w:t xml:space="preserve"> </w:t>
      </w:r>
      <w:r w:rsidR="008778B7" w:rsidRPr="008778B7">
        <w:rPr>
          <w:rFonts w:ascii="Times New Roman" w:hAnsi="Times New Roman" w:cs="Times New Roman"/>
          <w:sz w:val="28"/>
          <w:szCs w:val="28"/>
        </w:rPr>
        <w:t>[Бандура, 2000</w:t>
      </w:r>
      <w:r w:rsidRPr="007E4060">
        <w:rPr>
          <w:rFonts w:ascii="Times New Roman" w:hAnsi="Times New Roman" w:cs="Times New Roman"/>
          <w:sz w:val="28"/>
          <w:szCs w:val="28"/>
        </w:rPr>
        <w:t>,</w:t>
      </w:r>
      <w:r w:rsidR="008778B7" w:rsidRPr="008778B7">
        <w:rPr>
          <w:rFonts w:ascii="Times New Roman" w:hAnsi="Times New Roman" w:cs="Times New Roman"/>
          <w:sz w:val="28"/>
          <w:szCs w:val="28"/>
        </w:rPr>
        <w:t>- 320с]</w:t>
      </w:r>
      <w:r w:rsidR="008778B7">
        <w:rPr>
          <w:rFonts w:ascii="Times New Roman" w:hAnsi="Times New Roman" w:cs="Times New Roman"/>
          <w:sz w:val="28"/>
          <w:szCs w:val="28"/>
        </w:rPr>
        <w:t>,</w:t>
      </w:r>
      <w:r w:rsidRPr="007E4060">
        <w:rPr>
          <w:rFonts w:ascii="Times New Roman" w:hAnsi="Times New Roman" w:cs="Times New Roman"/>
          <w:sz w:val="28"/>
          <w:szCs w:val="28"/>
        </w:rPr>
        <w:t xml:space="preserve"> когда мнение сверстников, групповая принадлежность и качество межличностных связей играют первостепенную роль в формировании самооценки, уверенности в себе и способности успешно адаптироваться к социальному окружению.</w:t>
      </w:r>
    </w:p>
    <w:p w14:paraId="3F8B5AF5" w14:textId="46DD598B" w:rsidR="00EC281C" w:rsidRDefault="00EC281C" w:rsidP="009E021D">
      <w:pPr>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Происходит закономерное увеличение времени, которое подростки проводят, взаимодействуя со сверстниками, как лично, так и через цифровые платформы, что формирует новые социальные динамики и требует внимательного изучения влияния этой среды.</w:t>
      </w:r>
      <w:r w:rsidR="008778B7" w:rsidRPr="008778B7">
        <w:t xml:space="preserve"> </w:t>
      </w:r>
      <w:r w:rsidR="008778B7" w:rsidRPr="002536AB">
        <w:rPr>
          <w:rFonts w:ascii="Times New Roman" w:hAnsi="Times New Roman" w:cs="Times New Roman"/>
          <w:sz w:val="28"/>
          <w:szCs w:val="28"/>
        </w:rPr>
        <w:t>[</w:t>
      </w:r>
      <w:proofErr w:type="spellStart"/>
      <w:r w:rsidR="008778B7" w:rsidRPr="008778B7">
        <w:rPr>
          <w:rFonts w:ascii="Times New Roman" w:hAnsi="Times New Roman" w:cs="Times New Roman"/>
          <w:sz w:val="28"/>
          <w:szCs w:val="28"/>
        </w:rPr>
        <w:t>Крайг</w:t>
      </w:r>
      <w:proofErr w:type="spellEnd"/>
      <w:r w:rsidR="008778B7" w:rsidRPr="008778B7">
        <w:rPr>
          <w:rFonts w:ascii="Times New Roman" w:hAnsi="Times New Roman" w:cs="Times New Roman"/>
          <w:sz w:val="28"/>
          <w:szCs w:val="28"/>
        </w:rPr>
        <w:t>, 2000- 992 с.</w:t>
      </w:r>
      <w:r w:rsidR="008778B7" w:rsidRPr="002536AB">
        <w:rPr>
          <w:rFonts w:ascii="Times New Roman" w:hAnsi="Times New Roman" w:cs="Times New Roman"/>
          <w:sz w:val="28"/>
          <w:szCs w:val="28"/>
        </w:rPr>
        <w:t>]</w:t>
      </w:r>
      <w:r w:rsidR="008778B7" w:rsidRPr="008778B7">
        <w:rPr>
          <w:rFonts w:ascii="Times New Roman" w:hAnsi="Times New Roman" w:cs="Times New Roman"/>
          <w:sz w:val="28"/>
          <w:szCs w:val="28"/>
        </w:rPr>
        <w:t>.</w:t>
      </w:r>
    </w:p>
    <w:p w14:paraId="112261B5" w14:textId="0174E64E" w:rsid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В современном обществе наблюдается тревожный рост проблем в сфере межличностных отношений, что оказывает негативное влияние на все возрастные группы, но особенно уязвимыми оказываются подростки. Высокая конкуренция, возрастающая социальная напряженность и, к сожалению, все более широкое распространение деструктивных форм поведения, таких как агрессия, </w:t>
      </w:r>
      <w:proofErr w:type="spellStart"/>
      <w:r w:rsidRPr="007E4060">
        <w:rPr>
          <w:rFonts w:ascii="Times New Roman" w:hAnsi="Times New Roman" w:cs="Times New Roman"/>
          <w:sz w:val="28"/>
          <w:szCs w:val="28"/>
        </w:rPr>
        <w:t>буллинг</w:t>
      </w:r>
      <w:proofErr w:type="spellEnd"/>
      <w:r w:rsidRPr="007E4060">
        <w:rPr>
          <w:rFonts w:ascii="Times New Roman" w:hAnsi="Times New Roman" w:cs="Times New Roman"/>
          <w:sz w:val="28"/>
          <w:szCs w:val="28"/>
        </w:rPr>
        <w:t xml:space="preserve"> и </w:t>
      </w:r>
      <w:proofErr w:type="spellStart"/>
      <w:r w:rsidRPr="007E4060">
        <w:rPr>
          <w:rFonts w:ascii="Times New Roman" w:hAnsi="Times New Roman" w:cs="Times New Roman"/>
          <w:sz w:val="28"/>
          <w:szCs w:val="28"/>
        </w:rPr>
        <w:t>кибербуллинг</w:t>
      </w:r>
      <w:proofErr w:type="spellEnd"/>
      <w:r w:rsidRPr="007E4060">
        <w:rPr>
          <w:rFonts w:ascii="Times New Roman" w:hAnsi="Times New Roman" w:cs="Times New Roman"/>
          <w:sz w:val="28"/>
          <w:szCs w:val="28"/>
        </w:rPr>
        <w:t xml:space="preserve">, создают неблагоприятный фон для развития здоровых и гармоничных взаимоотношений. Подростки, находящиеся в </w:t>
      </w:r>
      <w:r w:rsidRPr="007E4060">
        <w:rPr>
          <w:rFonts w:ascii="Times New Roman" w:hAnsi="Times New Roman" w:cs="Times New Roman"/>
          <w:sz w:val="28"/>
          <w:szCs w:val="28"/>
        </w:rPr>
        <w:lastRenderedPageBreak/>
        <w:t>процессе формирования своей идентичности и социальных навыков, особенно восприимчивы к этим негативным явлениям. Это требует пристального внимания к проблемам, возникающим в их взаимоотношениях со сверстниками, и разработки эффективных стратегий профилактики и коррекции деструктивного поведения, а также создания поддерживающей и безопасной среды, способствующей развитию позитивных социальных связей и эмоционального благополучия.</w:t>
      </w:r>
    </w:p>
    <w:p w14:paraId="2450F91C" w14:textId="1D8EFA3B" w:rsidR="00EC281C" w:rsidRDefault="00EC281C" w:rsidP="009E021D">
      <w:pPr>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 xml:space="preserve">Несмотря на возможности, предоставляемые социальными сетями и онлайн-платформами, чрезмерное погружение в цифровую среду может приводить к снижению навыков реальной коммуникации у подростков, развитию зависимости и подверженности </w:t>
      </w:r>
      <w:proofErr w:type="spellStart"/>
      <w:r w:rsidRPr="00EC281C">
        <w:rPr>
          <w:rFonts w:ascii="Times New Roman" w:hAnsi="Times New Roman" w:cs="Times New Roman"/>
          <w:sz w:val="28"/>
          <w:szCs w:val="28"/>
        </w:rPr>
        <w:t>кибербуллингу</w:t>
      </w:r>
      <w:proofErr w:type="spellEnd"/>
      <w:r w:rsidRPr="00EC281C">
        <w:rPr>
          <w:rFonts w:ascii="Times New Roman" w:hAnsi="Times New Roman" w:cs="Times New Roman"/>
          <w:sz w:val="28"/>
          <w:szCs w:val="28"/>
        </w:rPr>
        <w:t>, что в конечном итоге негативно влияет на их социализацию и психическое благополучие.</w:t>
      </w:r>
    </w:p>
    <w:p w14:paraId="18BF567D" w14:textId="64DA4333" w:rsidR="00684FFC" w:rsidRPr="00684FFC" w:rsidRDefault="00684FFC" w:rsidP="009E021D">
      <w:pPr>
        <w:spacing w:after="0"/>
        <w:ind w:left="-284" w:firstLine="284"/>
        <w:jc w:val="both"/>
        <w:rPr>
          <w:rFonts w:ascii="Times New Roman" w:hAnsi="Times New Roman" w:cs="Times New Roman"/>
          <w:sz w:val="28"/>
          <w:szCs w:val="28"/>
        </w:rPr>
      </w:pPr>
      <w:r w:rsidRPr="00684FFC">
        <w:rPr>
          <w:rFonts w:ascii="Times New Roman" w:hAnsi="Times New Roman" w:cs="Times New Roman"/>
          <w:sz w:val="28"/>
          <w:szCs w:val="28"/>
        </w:rPr>
        <w:t xml:space="preserve">Связь взаимоотношений со сверстниками с психическим здоровьем: Исследования показывают, что проблемы во взаимоотношениях со сверстниками (отвержение, изоляция, </w:t>
      </w:r>
      <w:proofErr w:type="spellStart"/>
      <w:r w:rsidRPr="00684FFC">
        <w:rPr>
          <w:rFonts w:ascii="Times New Roman" w:hAnsi="Times New Roman" w:cs="Times New Roman"/>
          <w:sz w:val="28"/>
          <w:szCs w:val="28"/>
        </w:rPr>
        <w:t>буллинг</w:t>
      </w:r>
      <w:proofErr w:type="spellEnd"/>
      <w:r w:rsidRPr="00684FFC">
        <w:rPr>
          <w:rFonts w:ascii="Times New Roman" w:hAnsi="Times New Roman" w:cs="Times New Roman"/>
          <w:sz w:val="28"/>
          <w:szCs w:val="28"/>
        </w:rPr>
        <w:t>) тесно связаны с повышенным риском развития тревожности, депрессии, суицидальных мыслей и других психических расстройств у подростков.</w:t>
      </w:r>
    </w:p>
    <w:p w14:paraId="7681AB69" w14:textId="34883BF2" w:rsidR="00EC281C" w:rsidRDefault="00EC281C" w:rsidP="009E021D">
      <w:pPr>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 xml:space="preserve">Для предотвращения негативных явлений в подростковой среде, таких как </w:t>
      </w:r>
      <w:proofErr w:type="spellStart"/>
      <w:r w:rsidRPr="00EC281C">
        <w:rPr>
          <w:rFonts w:ascii="Times New Roman" w:hAnsi="Times New Roman" w:cs="Times New Roman"/>
          <w:sz w:val="28"/>
          <w:szCs w:val="28"/>
        </w:rPr>
        <w:t>буллинг</w:t>
      </w:r>
      <w:proofErr w:type="spellEnd"/>
      <w:r w:rsidRPr="00EC281C">
        <w:rPr>
          <w:rFonts w:ascii="Times New Roman" w:hAnsi="Times New Roman" w:cs="Times New Roman"/>
          <w:sz w:val="28"/>
          <w:szCs w:val="28"/>
        </w:rPr>
        <w:t xml:space="preserve"> и девиантное поведение, необходима разработка и реализация эффективных программ профилактики и коррекции, основанных на понимании психологии подростковых взаимоотношений.</w:t>
      </w:r>
    </w:p>
    <w:p w14:paraId="1BFC7EF3" w14:textId="259EE7D9" w:rsidR="00684FFC" w:rsidRPr="00684FFC" w:rsidRDefault="00684FFC" w:rsidP="009E021D">
      <w:pPr>
        <w:spacing w:after="0"/>
        <w:ind w:left="-284" w:firstLine="284"/>
        <w:jc w:val="both"/>
        <w:rPr>
          <w:rFonts w:ascii="Times New Roman" w:hAnsi="Times New Roman" w:cs="Times New Roman"/>
          <w:sz w:val="28"/>
          <w:szCs w:val="28"/>
        </w:rPr>
      </w:pPr>
      <w:r w:rsidRPr="00684FFC">
        <w:rPr>
          <w:rFonts w:ascii="Times New Roman" w:hAnsi="Times New Roman" w:cs="Times New Roman"/>
          <w:sz w:val="28"/>
          <w:szCs w:val="28"/>
        </w:rPr>
        <w:t>Современное общество характеризуется высокой степенью толерантности и разнообразия, что требует от подростков умения адаптироваться к различным социальным ситуациям, принимать различия между людьми и строить взаимоотношения на основе уважения и взаимопонимания.</w:t>
      </w:r>
    </w:p>
    <w:p w14:paraId="6ADD5687" w14:textId="5C314699" w:rsidR="00684FFC" w:rsidRPr="00684FFC" w:rsidRDefault="00684FFC" w:rsidP="009E021D">
      <w:pPr>
        <w:spacing w:after="0"/>
        <w:ind w:left="-284" w:firstLine="284"/>
        <w:jc w:val="both"/>
        <w:rPr>
          <w:rFonts w:ascii="Times New Roman" w:hAnsi="Times New Roman" w:cs="Times New Roman"/>
          <w:sz w:val="28"/>
          <w:szCs w:val="28"/>
        </w:rPr>
      </w:pPr>
      <w:r w:rsidRPr="00684FFC">
        <w:rPr>
          <w:rFonts w:ascii="Times New Roman" w:hAnsi="Times New Roman" w:cs="Times New Roman"/>
          <w:sz w:val="28"/>
          <w:szCs w:val="28"/>
        </w:rPr>
        <w:t>Умение строить гармоничные взаимоотношения со сверстниками является важным условием для успешной социализации и адаптации подростков к взрослой жизни, формирования у них чувства ответственности, гражданской активности и готовности к сотрудничеству.</w:t>
      </w:r>
    </w:p>
    <w:p w14:paraId="1C7E0ADA" w14:textId="484D5A13" w:rsidR="00684FFC" w:rsidRPr="00684FFC" w:rsidRDefault="00684FFC" w:rsidP="009E021D">
      <w:pPr>
        <w:spacing w:after="0"/>
        <w:ind w:left="-284" w:firstLine="284"/>
        <w:jc w:val="both"/>
        <w:rPr>
          <w:rFonts w:ascii="Times New Roman" w:hAnsi="Times New Roman" w:cs="Times New Roman"/>
          <w:sz w:val="28"/>
          <w:szCs w:val="28"/>
        </w:rPr>
      </w:pPr>
      <w:r w:rsidRPr="00684FFC">
        <w:rPr>
          <w:rFonts w:ascii="Times New Roman" w:hAnsi="Times New Roman" w:cs="Times New Roman"/>
          <w:sz w:val="28"/>
          <w:szCs w:val="28"/>
        </w:rPr>
        <w:t>В связи с вышеизложенным, изучение психологических особенностей взаимоотношений со сверстниками в подростковом возрасте является актуальной и практически значимой задачей, требующей комплексного подхода и объединения усилий педагогов, психологов, родителей и общества в целом.</w:t>
      </w:r>
    </w:p>
    <w:p w14:paraId="18385F00" w14:textId="034FA867" w:rsidR="00850A07" w:rsidRPr="00850A07" w:rsidRDefault="00850A07" w:rsidP="009E021D">
      <w:pPr>
        <w:spacing w:after="0"/>
        <w:ind w:left="-284" w:firstLine="284"/>
        <w:jc w:val="both"/>
        <w:rPr>
          <w:rFonts w:ascii="Times New Roman" w:hAnsi="Times New Roman" w:cs="Times New Roman"/>
          <w:sz w:val="28"/>
          <w:szCs w:val="28"/>
        </w:rPr>
      </w:pPr>
      <w:r w:rsidRPr="00850A07">
        <w:rPr>
          <w:rFonts w:ascii="Times New Roman" w:hAnsi="Times New Roman" w:cs="Times New Roman"/>
          <w:sz w:val="28"/>
          <w:szCs w:val="28"/>
        </w:rPr>
        <w:t xml:space="preserve">Подростковый возраст (11-18 лет) – это критический период онтогенеза, время бурных перемен, характеризующихся перестройкой физиологических систем, интенсивным развитием когнитивной сферы и активным формированием идентичности. В этот период, когда ослабевает влияние семьи и возрастает стремление к автономии, взаимоотношения со сверстниками приобретают доминирующее значение. Подростковый коллектив становится основной средой социализации, пространством для экспериментов с социальными ролями, источником эмоциональной поддержки и полигоном для отработки коммуникативных навыков. Игнорирование или недооценка психологических </w:t>
      </w:r>
      <w:r w:rsidRPr="00850A07">
        <w:rPr>
          <w:rFonts w:ascii="Times New Roman" w:hAnsi="Times New Roman" w:cs="Times New Roman"/>
          <w:sz w:val="28"/>
          <w:szCs w:val="28"/>
        </w:rPr>
        <w:lastRenderedPageBreak/>
        <w:t>особенностей взаимоотношений в подростковом возрасте может приводить к серьезным проблемам, таким как дезадаптация, девиантное поведение, эмоциональные расстройства и снижение академической успеваемости.</w:t>
      </w:r>
    </w:p>
    <w:p w14:paraId="19CFA600" w14:textId="486FCD77" w:rsidR="00EC281C" w:rsidRDefault="00EC281C" w:rsidP="009E021D">
      <w:pPr>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Взаимоотношения со сверстниками играют ключевую роль в развитии личности подростка, выполняя важные функции. Во-первых, функция социализации позволяет подростку осваивать социальные нормы и правила поведения, учиться взаимодействовать в группе, учитывать чужие интересы, находить компромиссы и разрешать конфликты. Во-вторых, функция идентификации помогает подростку формировать идентичность, используя группу сверстников как референтную, для сравнения себя с другими и оценки своих качеств, отвечая на вопросы самоопределения. В-третьих, функция эмоциональной поддержки обеспечивает подростку понимание, сочувствие и возможность справляться со стрессом и одиночеством, особенно когда обращение к родителям затруднено. В-четвертых, функция аффилиации удовлетворяет потребность в принадлежности к группе, обеспечивая ощущение безопасности и комфорта. И, наконец, функция самоутверждения позволяет подростку стремиться к признанию и уважению, повышая самооценку и уверенность в себе через достижения в группе и проявление лидерских качеств. Эти функции в совокупности обеспечивают полноценное развитие личности подростка.</w:t>
      </w:r>
    </w:p>
    <w:p w14:paraId="5C3BE41F" w14:textId="20BD50C0" w:rsidR="00850A07" w:rsidRPr="00850A07" w:rsidRDefault="00850A07" w:rsidP="009E021D">
      <w:pPr>
        <w:spacing w:after="0"/>
        <w:ind w:left="-284" w:firstLine="284"/>
        <w:jc w:val="both"/>
        <w:rPr>
          <w:rFonts w:ascii="Times New Roman" w:hAnsi="Times New Roman" w:cs="Times New Roman"/>
          <w:sz w:val="28"/>
          <w:szCs w:val="28"/>
        </w:rPr>
      </w:pPr>
      <w:r>
        <w:rPr>
          <w:rFonts w:ascii="Times New Roman" w:hAnsi="Times New Roman" w:cs="Times New Roman"/>
          <w:sz w:val="28"/>
          <w:szCs w:val="28"/>
        </w:rPr>
        <w:t>В</w:t>
      </w:r>
      <w:r w:rsidRPr="00850A07">
        <w:rPr>
          <w:rFonts w:ascii="Times New Roman" w:hAnsi="Times New Roman" w:cs="Times New Roman"/>
          <w:sz w:val="28"/>
          <w:szCs w:val="28"/>
        </w:rPr>
        <w:t>заимоотношения со сверстниками являются важнейшим фактором психологического благополучия и полноценного развития личности в подростковом возрасте. Понимание особенностей этих взаимоотношений необходимо для эффективной работы педагогов, психологов и родителей, стремящихся создать благоприятные условия для социализации и личностного роста подрастающего поколения.</w:t>
      </w:r>
    </w:p>
    <w:p w14:paraId="49EE72E6" w14:textId="66A1284D" w:rsidR="00EC281C" w:rsidRDefault="00EC281C" w:rsidP="009E021D">
      <w:pPr>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 xml:space="preserve">В подростковом возрасте взаимоотношения со сверстниками претерпевают значительную эволюцию, проходя несколько этапов. В младшем подростковом возрасте (11-13 лет) доминирует ориентация на группу и стремление соответствовать коллективным нормам, при этом дружба </w:t>
      </w:r>
      <w:proofErr w:type="spellStart"/>
      <w:r w:rsidRPr="00EC281C">
        <w:rPr>
          <w:rFonts w:ascii="Times New Roman" w:hAnsi="Times New Roman" w:cs="Times New Roman"/>
          <w:sz w:val="28"/>
          <w:szCs w:val="28"/>
        </w:rPr>
        <w:t>ситуативна</w:t>
      </w:r>
      <w:proofErr w:type="spellEnd"/>
      <w:r w:rsidRPr="00EC281C">
        <w:rPr>
          <w:rFonts w:ascii="Times New Roman" w:hAnsi="Times New Roman" w:cs="Times New Roman"/>
          <w:sz w:val="28"/>
          <w:szCs w:val="28"/>
        </w:rPr>
        <w:t xml:space="preserve"> и строится на общих интересах, а мнение авторитетных сверстников играет важную роль. В среднем подростковом возрасте (14-15 лет) возрастает потребность в интимном общении, дружба становится более избирательной и устойчивой, а моральные качества друга, такие как верность и честность, приобретают особую значимость; в этот период также возникают первые романтические чувства и отношения. В старшем подростковом возрасте (16-18 лет) на первый план выходит потребность в самоопределении и построении планов на будущее.</w:t>
      </w:r>
    </w:p>
    <w:p w14:paraId="1B6CBAFD" w14:textId="12C1E5FD" w:rsidR="002536AB" w:rsidRDefault="002536AB" w:rsidP="009E021D">
      <w:pPr>
        <w:spacing w:after="0"/>
        <w:ind w:left="-284" w:firstLine="284"/>
        <w:jc w:val="both"/>
        <w:rPr>
          <w:rFonts w:ascii="Times New Roman" w:hAnsi="Times New Roman" w:cs="Times New Roman"/>
          <w:sz w:val="28"/>
          <w:szCs w:val="28"/>
        </w:rPr>
      </w:pPr>
      <w:r w:rsidRPr="002536AB">
        <w:rPr>
          <w:rFonts w:ascii="Times New Roman" w:hAnsi="Times New Roman" w:cs="Times New Roman"/>
          <w:sz w:val="28"/>
          <w:szCs w:val="28"/>
        </w:rPr>
        <w:t>Для оценки уровня развития подростковых коллективов использовалась концепция А.С. Макаренко, согласно которой коллектив проходит три стадии: формирование цели, дифференциацию ролей и достижение сплоченности. Данная классификация позволила сравнить различные коллективы по степени их зрелости и выявить особенности межличностных отношений на каждом этапе.</w:t>
      </w:r>
    </w:p>
    <w:p w14:paraId="345C197D" w14:textId="0F326581" w:rsidR="00850A07" w:rsidRPr="00B85E36" w:rsidRDefault="00850A07" w:rsidP="009E021D">
      <w:pPr>
        <w:spacing w:after="0"/>
        <w:ind w:left="-284" w:firstLine="284"/>
        <w:jc w:val="both"/>
        <w:rPr>
          <w:rFonts w:ascii="Times New Roman" w:hAnsi="Times New Roman" w:cs="Times New Roman"/>
          <w:sz w:val="28"/>
          <w:szCs w:val="28"/>
        </w:rPr>
      </w:pPr>
      <w:r w:rsidRPr="00850A07">
        <w:rPr>
          <w:rFonts w:ascii="Times New Roman" w:hAnsi="Times New Roman" w:cs="Times New Roman"/>
          <w:sz w:val="28"/>
          <w:szCs w:val="28"/>
        </w:rPr>
        <w:lastRenderedPageBreak/>
        <w:t>Понимание возрастной динамики взаимоотношений позволяет более эффективно организовывать воспитательный процесс, учитывать потребности подростков на разных этапах развития и создавать условия для формирования сплоченных и гармоничных коллективов.</w:t>
      </w:r>
    </w:p>
    <w:p w14:paraId="78016006" w14:textId="2EC47665" w:rsidR="00EC281C" w:rsidRDefault="00EC281C" w:rsidP="009E021D">
      <w:pPr>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Социометрический статус отражает положение подростка в системе межличностных отношений группы, и в этой системе выделяются несколько категорий. Лидеры, или "звезды", обладают наибольшей популярностью и авторитетом. Предпочитаемые подростки имеют положительные эмоциональные связи с большинством членов группы. Принятые подростки принимаются группой, но не выделяются особой популярностью. Игнорируемые подростки остаются незамеченными, не вызывая ни положительных, ни отрицательных эмоций. Наконец, отверженные, или "изолированные", подростки не принимаются группой и испытывают неприязнь со стороны большинства ее членов.</w:t>
      </w:r>
    </w:p>
    <w:p w14:paraId="057A9400" w14:textId="78E4AE58" w:rsidR="00850A07" w:rsidRPr="00850A07" w:rsidRDefault="00850A07" w:rsidP="009E021D">
      <w:pPr>
        <w:spacing w:after="0"/>
        <w:ind w:left="-284" w:firstLine="284"/>
        <w:jc w:val="both"/>
        <w:rPr>
          <w:rFonts w:ascii="Times New Roman" w:hAnsi="Times New Roman" w:cs="Times New Roman"/>
          <w:sz w:val="28"/>
          <w:szCs w:val="28"/>
        </w:rPr>
      </w:pPr>
      <w:r w:rsidRPr="00850A07">
        <w:rPr>
          <w:rFonts w:ascii="Times New Roman" w:hAnsi="Times New Roman" w:cs="Times New Roman"/>
          <w:sz w:val="28"/>
          <w:szCs w:val="28"/>
        </w:rPr>
        <w:t>Социометрический статус оказывает значительное влияние на самооценку, эмоциональное состояние и социальную адаптацию подростка. Подростки с высоким статусом, как правило, чувствуют себя уверенно и комфортно в группе, в то время как подростки с низким статусом испытывают трудности в общении, страдают от чувства одиночества и отвержения.</w:t>
      </w:r>
    </w:p>
    <w:p w14:paraId="079C0333" w14:textId="185D8901" w:rsidR="00EC281C" w:rsidRDefault="00EC281C" w:rsidP="009E021D">
      <w:pPr>
        <w:tabs>
          <w:tab w:val="left" w:pos="142"/>
          <w:tab w:val="left" w:pos="426"/>
        </w:tabs>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На взаимоотношения подростков со сверстниками влияет целый ряд факторов. Личностные качества, такие как общительность, доброжелательность, эмпатия, уверенность в себе и чувство юмора, способствуют установлению позитивных взаимоотношений. Семейные факторы, включая стиль воспитания, эмоциональную атмосферу в семье, и уровень поддержки со стороны родителей, оказывают значительное влияние на социальную компетентность подростка и его способность строить здоровые отношения. Социально-экономический статус также играет роль, поскольку подростки из благополучных семей часто имеют больше возможностей для участия в социальных активностях и развития коммуникативных навыков. Культурные факторы, определяющие нормы и ценности общества, формируют модели поведения и общения, которые подростки усваивают и реализуют. Внешность и физическое развитие, особенно значимые в подростковом возрасте, могут влиять на популярность среди сверстников. Наконец, успеваемость также оказывает влияние на статус в классе.</w:t>
      </w:r>
    </w:p>
    <w:p w14:paraId="3273AF12" w14:textId="4D3FF8F9" w:rsidR="00EC281C" w:rsidRDefault="00EC281C" w:rsidP="009E021D">
      <w:pPr>
        <w:tabs>
          <w:tab w:val="left" w:pos="142"/>
          <w:tab w:val="left" w:pos="426"/>
        </w:tabs>
        <w:spacing w:after="0"/>
        <w:ind w:left="-284" w:firstLine="284"/>
        <w:jc w:val="both"/>
        <w:rPr>
          <w:rFonts w:ascii="Times New Roman" w:hAnsi="Times New Roman" w:cs="Times New Roman"/>
          <w:sz w:val="28"/>
          <w:szCs w:val="28"/>
        </w:rPr>
      </w:pPr>
      <w:r w:rsidRPr="00EC281C">
        <w:rPr>
          <w:rFonts w:ascii="Times New Roman" w:hAnsi="Times New Roman" w:cs="Times New Roman"/>
          <w:sz w:val="28"/>
          <w:szCs w:val="28"/>
        </w:rPr>
        <w:t>Гендерные различия проявляются в особенностях подростковых взаимоотношений со сверстниками. Девочки чаще ориентированы на близкие, доверительные отношения, ценя в друзьях эмоциональную поддержку, понимание и сочувствие, проявляя при этом большую эмпатию и готовность помогать. Мальчики, в свою очередь, больше склоняются к совместной деятельности, достижению целей и решению задач.</w:t>
      </w:r>
    </w:p>
    <w:p w14:paraId="192503B6" w14:textId="3C94C5C3" w:rsidR="00850A07" w:rsidRPr="00850A07" w:rsidRDefault="00850A07" w:rsidP="009E021D">
      <w:pPr>
        <w:tabs>
          <w:tab w:val="left" w:pos="142"/>
          <w:tab w:val="left" w:pos="426"/>
        </w:tabs>
        <w:spacing w:after="0"/>
        <w:ind w:left="-284" w:firstLine="284"/>
        <w:jc w:val="both"/>
        <w:rPr>
          <w:rFonts w:ascii="Times New Roman" w:hAnsi="Times New Roman" w:cs="Times New Roman"/>
          <w:sz w:val="28"/>
          <w:szCs w:val="28"/>
        </w:rPr>
      </w:pPr>
      <w:r w:rsidRPr="00850A07">
        <w:rPr>
          <w:rFonts w:ascii="Times New Roman" w:hAnsi="Times New Roman" w:cs="Times New Roman"/>
          <w:sz w:val="28"/>
          <w:szCs w:val="28"/>
        </w:rPr>
        <w:t xml:space="preserve">Учет влияния различных факторов и гендерных особенностей позволяет более эффективно выстраивать работу по формированию благоприятных </w:t>
      </w:r>
      <w:r w:rsidRPr="00850A07">
        <w:rPr>
          <w:rFonts w:ascii="Times New Roman" w:hAnsi="Times New Roman" w:cs="Times New Roman"/>
          <w:sz w:val="28"/>
          <w:szCs w:val="28"/>
        </w:rPr>
        <w:lastRenderedPageBreak/>
        <w:t>взаимоотношений между подростками и создавать условия для их полноценного развития</w:t>
      </w:r>
      <w:r w:rsidR="005B3BC1" w:rsidRPr="005B3BC1">
        <w:rPr>
          <w:rFonts w:ascii="Times New Roman" w:hAnsi="Times New Roman" w:cs="Times New Roman"/>
          <w:sz w:val="28"/>
          <w:szCs w:val="28"/>
        </w:rPr>
        <w:t>.</w:t>
      </w:r>
    </w:p>
    <w:p w14:paraId="13E78EB7" w14:textId="6207D1A9" w:rsidR="00850A07" w:rsidRPr="00850A07" w:rsidRDefault="00850A07" w:rsidP="009E021D">
      <w:pPr>
        <w:spacing w:after="0"/>
        <w:ind w:left="-284" w:firstLine="284"/>
        <w:jc w:val="both"/>
        <w:rPr>
          <w:rFonts w:ascii="Times New Roman" w:hAnsi="Times New Roman" w:cs="Times New Roman"/>
          <w:sz w:val="28"/>
          <w:szCs w:val="28"/>
        </w:rPr>
      </w:pPr>
      <w:r w:rsidRPr="00850A07">
        <w:rPr>
          <w:rFonts w:ascii="Times New Roman" w:hAnsi="Times New Roman" w:cs="Times New Roman"/>
          <w:sz w:val="28"/>
          <w:szCs w:val="28"/>
        </w:rPr>
        <w:t>Взаимоотношения со сверстниками играют ключевую роль в процессе социализации и становления личности подростка. Понимание психологических особенностей этих взаимоотношений, знание факторов, влияющих на их формирование, и умение выявлять и решать возникающие проблемы позволяют создать условия для гармоничного развития подростков и успешной адаптации к взрослой жизни. Педагоги, психологи и родители должны объединить свои усилия для того, чтобы обеспечить подросткам поддержку, понимание и возможность строить здоровые и позитивные отношения со сверстниками.</w:t>
      </w:r>
    </w:p>
    <w:p w14:paraId="75CB7E5F" w14:textId="27B3BC1C" w:rsidR="00850A07" w:rsidRPr="00850A07" w:rsidRDefault="00684FFC" w:rsidP="009E021D">
      <w:pPr>
        <w:spacing w:after="0"/>
        <w:ind w:left="-284" w:firstLine="284"/>
        <w:jc w:val="both"/>
        <w:rPr>
          <w:rFonts w:ascii="Times New Roman" w:hAnsi="Times New Roman" w:cs="Times New Roman"/>
          <w:sz w:val="28"/>
          <w:szCs w:val="28"/>
        </w:rPr>
      </w:pPr>
      <w:r w:rsidRPr="00684FFC">
        <w:rPr>
          <w:rFonts w:ascii="Times New Roman" w:hAnsi="Times New Roman" w:cs="Times New Roman"/>
          <w:b/>
          <w:bCs/>
          <w:sz w:val="28"/>
          <w:szCs w:val="28"/>
        </w:rPr>
        <w:t>Список литературы:</w:t>
      </w:r>
    </w:p>
    <w:p w14:paraId="690BCCE8"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1. Бернс, Р. Развитие Я-концепции и воспитание / Р. Бернс. - М.: Прогресс, 1986. - 420 с.</w:t>
      </w:r>
    </w:p>
    <w:p w14:paraId="04C0CD4E"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2. </w:t>
      </w:r>
      <w:proofErr w:type="spellStart"/>
      <w:r w:rsidRPr="007E4060">
        <w:rPr>
          <w:rFonts w:ascii="Times New Roman" w:hAnsi="Times New Roman" w:cs="Times New Roman"/>
          <w:sz w:val="28"/>
          <w:szCs w:val="28"/>
        </w:rPr>
        <w:t>Будинайте</w:t>
      </w:r>
      <w:proofErr w:type="spellEnd"/>
      <w:r w:rsidRPr="007E4060">
        <w:rPr>
          <w:rFonts w:ascii="Times New Roman" w:hAnsi="Times New Roman" w:cs="Times New Roman"/>
          <w:sz w:val="28"/>
          <w:szCs w:val="28"/>
        </w:rPr>
        <w:t xml:space="preserve">, Г.Л. Личностные детерминанты ценностных ориентаций / Г.Л. </w:t>
      </w:r>
      <w:proofErr w:type="spellStart"/>
      <w:r w:rsidRPr="007E4060">
        <w:rPr>
          <w:rFonts w:ascii="Times New Roman" w:hAnsi="Times New Roman" w:cs="Times New Roman"/>
          <w:sz w:val="28"/>
          <w:szCs w:val="28"/>
        </w:rPr>
        <w:t>Будинайте</w:t>
      </w:r>
      <w:proofErr w:type="spellEnd"/>
      <w:r w:rsidRPr="007E4060">
        <w:rPr>
          <w:rFonts w:ascii="Times New Roman" w:hAnsi="Times New Roman" w:cs="Times New Roman"/>
          <w:sz w:val="28"/>
          <w:szCs w:val="28"/>
        </w:rPr>
        <w:t>, Т.А. Корнилова // Вопросы психологии. - 1993. - № 5. - С. 31-39.</w:t>
      </w:r>
    </w:p>
    <w:p w14:paraId="7390E7D3"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3. Выготский, Л.С. Педагогическая психология / Л.С. Выготский. - М.: АСТ, 2008. - 671 с.</w:t>
      </w:r>
    </w:p>
    <w:p w14:paraId="191A763A"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4. Эльконин, Д.Б. Детская психология / Д.Б. Эльконин. - М.: Академия, 2007. - 384 с.</w:t>
      </w:r>
    </w:p>
    <w:p w14:paraId="27364A31"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5. Обухова, Л.Ф. Возрастная психология / Л.Ф. Обухова. - М.: </w:t>
      </w:r>
      <w:proofErr w:type="spellStart"/>
      <w:r w:rsidRPr="007E4060">
        <w:rPr>
          <w:rFonts w:ascii="Times New Roman" w:hAnsi="Times New Roman" w:cs="Times New Roman"/>
          <w:sz w:val="28"/>
          <w:szCs w:val="28"/>
        </w:rPr>
        <w:t>Юрайт</w:t>
      </w:r>
      <w:proofErr w:type="spellEnd"/>
      <w:r w:rsidRPr="007E4060">
        <w:rPr>
          <w:rFonts w:ascii="Times New Roman" w:hAnsi="Times New Roman" w:cs="Times New Roman"/>
          <w:sz w:val="28"/>
          <w:szCs w:val="28"/>
        </w:rPr>
        <w:t>, 2016. - 460 с.</w:t>
      </w:r>
    </w:p>
    <w:p w14:paraId="68C8F956"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6. </w:t>
      </w:r>
      <w:proofErr w:type="spellStart"/>
      <w:r w:rsidRPr="007E4060">
        <w:rPr>
          <w:rFonts w:ascii="Times New Roman" w:hAnsi="Times New Roman" w:cs="Times New Roman"/>
          <w:sz w:val="28"/>
          <w:szCs w:val="28"/>
        </w:rPr>
        <w:t>Реан</w:t>
      </w:r>
      <w:proofErr w:type="spellEnd"/>
      <w:r w:rsidRPr="007E4060">
        <w:rPr>
          <w:rFonts w:ascii="Times New Roman" w:hAnsi="Times New Roman" w:cs="Times New Roman"/>
          <w:sz w:val="28"/>
          <w:szCs w:val="28"/>
        </w:rPr>
        <w:t xml:space="preserve">, А.А. Психология подросткового возраста / А.А. </w:t>
      </w:r>
      <w:proofErr w:type="spellStart"/>
      <w:r w:rsidRPr="007E4060">
        <w:rPr>
          <w:rFonts w:ascii="Times New Roman" w:hAnsi="Times New Roman" w:cs="Times New Roman"/>
          <w:sz w:val="28"/>
          <w:szCs w:val="28"/>
        </w:rPr>
        <w:t>Реан</w:t>
      </w:r>
      <w:proofErr w:type="spellEnd"/>
      <w:r w:rsidRPr="007E4060">
        <w:rPr>
          <w:rFonts w:ascii="Times New Roman" w:hAnsi="Times New Roman" w:cs="Times New Roman"/>
          <w:sz w:val="28"/>
          <w:szCs w:val="28"/>
        </w:rPr>
        <w:t>. - СПб.: Питер, 2003. - 480 с.</w:t>
      </w:r>
    </w:p>
    <w:p w14:paraId="011259A6"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7. </w:t>
      </w:r>
      <w:proofErr w:type="spellStart"/>
      <w:r w:rsidRPr="007E4060">
        <w:rPr>
          <w:rFonts w:ascii="Times New Roman" w:hAnsi="Times New Roman" w:cs="Times New Roman"/>
          <w:sz w:val="28"/>
          <w:szCs w:val="28"/>
        </w:rPr>
        <w:t>Фельдштейн</w:t>
      </w:r>
      <w:proofErr w:type="spellEnd"/>
      <w:r w:rsidRPr="007E4060">
        <w:rPr>
          <w:rFonts w:ascii="Times New Roman" w:hAnsi="Times New Roman" w:cs="Times New Roman"/>
          <w:sz w:val="28"/>
          <w:szCs w:val="28"/>
        </w:rPr>
        <w:t xml:space="preserve">, Д.И. Психология развития человека как субъекта жизни / Д.И. </w:t>
      </w:r>
      <w:proofErr w:type="spellStart"/>
      <w:r w:rsidRPr="007E4060">
        <w:rPr>
          <w:rFonts w:ascii="Times New Roman" w:hAnsi="Times New Roman" w:cs="Times New Roman"/>
          <w:sz w:val="28"/>
          <w:szCs w:val="28"/>
        </w:rPr>
        <w:t>Фельдштейн</w:t>
      </w:r>
      <w:proofErr w:type="spellEnd"/>
      <w:r w:rsidRPr="007E4060">
        <w:rPr>
          <w:rFonts w:ascii="Times New Roman" w:hAnsi="Times New Roman" w:cs="Times New Roman"/>
          <w:sz w:val="28"/>
          <w:szCs w:val="28"/>
        </w:rPr>
        <w:t>. - М.: МПСУ, 2005. - 512 с.</w:t>
      </w:r>
    </w:p>
    <w:p w14:paraId="3805DD04"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8. </w:t>
      </w:r>
      <w:proofErr w:type="spellStart"/>
      <w:r w:rsidRPr="007E4060">
        <w:rPr>
          <w:rFonts w:ascii="Times New Roman" w:hAnsi="Times New Roman" w:cs="Times New Roman"/>
          <w:sz w:val="28"/>
          <w:szCs w:val="28"/>
        </w:rPr>
        <w:t>Божович</w:t>
      </w:r>
      <w:proofErr w:type="spellEnd"/>
      <w:r w:rsidRPr="007E4060">
        <w:rPr>
          <w:rFonts w:ascii="Times New Roman" w:hAnsi="Times New Roman" w:cs="Times New Roman"/>
          <w:sz w:val="28"/>
          <w:szCs w:val="28"/>
        </w:rPr>
        <w:t xml:space="preserve">, Л. И. Личность и ее формирование в детском возрасте / Л.И. </w:t>
      </w:r>
      <w:proofErr w:type="spellStart"/>
      <w:r w:rsidRPr="007E4060">
        <w:rPr>
          <w:rFonts w:ascii="Times New Roman" w:hAnsi="Times New Roman" w:cs="Times New Roman"/>
          <w:sz w:val="28"/>
          <w:szCs w:val="28"/>
        </w:rPr>
        <w:t>Божович</w:t>
      </w:r>
      <w:proofErr w:type="spellEnd"/>
      <w:r w:rsidRPr="007E4060">
        <w:rPr>
          <w:rFonts w:ascii="Times New Roman" w:hAnsi="Times New Roman" w:cs="Times New Roman"/>
          <w:sz w:val="28"/>
          <w:szCs w:val="28"/>
        </w:rPr>
        <w:t>. - М.: Просвещение, 1968. – 464 с.</w:t>
      </w:r>
    </w:p>
    <w:p w14:paraId="53FCC6A2"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9. Кон, И.С. Психология ранней юности. – М.: Просвещение, 1989. – 255 с.</w:t>
      </w:r>
      <w:bookmarkStart w:id="0" w:name="_GoBack"/>
      <w:bookmarkEnd w:id="0"/>
    </w:p>
    <w:p w14:paraId="235D1489"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10. Мухина, В.С. Возрастная психология: феноменология развития, детство, отрочество. - М.: Академия, 2006. - 608 с.</w:t>
      </w:r>
    </w:p>
    <w:p w14:paraId="44E9A3E3"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11. Бандура, А. Теория социального научения. - СПб.: Евразия, 2000. - 320 с.</w:t>
      </w:r>
    </w:p>
    <w:p w14:paraId="52410651"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12. </w:t>
      </w:r>
      <w:proofErr w:type="spellStart"/>
      <w:r w:rsidRPr="007E4060">
        <w:rPr>
          <w:rFonts w:ascii="Times New Roman" w:hAnsi="Times New Roman" w:cs="Times New Roman"/>
          <w:sz w:val="28"/>
          <w:szCs w:val="28"/>
        </w:rPr>
        <w:t>Крайг</w:t>
      </w:r>
      <w:proofErr w:type="spellEnd"/>
      <w:r w:rsidRPr="007E4060">
        <w:rPr>
          <w:rFonts w:ascii="Times New Roman" w:hAnsi="Times New Roman" w:cs="Times New Roman"/>
          <w:sz w:val="28"/>
          <w:szCs w:val="28"/>
        </w:rPr>
        <w:t>, Г. Психология развития. - СПб.: Питер, 2000. - 992 с.</w:t>
      </w:r>
    </w:p>
    <w:p w14:paraId="239C3CE0"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13. Абрамова, Г.С. Возрастная психология: Учебник для студентов вузов. - М.: Академический проект, 2000. - 704 с.</w:t>
      </w:r>
    </w:p>
    <w:p w14:paraId="3BD822FC" w14:textId="77777777" w:rsidR="007E4060" w:rsidRPr="007E4060"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 xml:space="preserve">14. Шапиро, Дж. Не играйте с детьми в хорошие отношения. Как развить у ребенка эмоциональный интеллект. - М.: </w:t>
      </w:r>
      <w:proofErr w:type="spellStart"/>
      <w:r w:rsidRPr="007E4060">
        <w:rPr>
          <w:rFonts w:ascii="Times New Roman" w:hAnsi="Times New Roman" w:cs="Times New Roman"/>
          <w:sz w:val="28"/>
          <w:szCs w:val="28"/>
        </w:rPr>
        <w:t>Эксмо</w:t>
      </w:r>
      <w:proofErr w:type="spellEnd"/>
      <w:r w:rsidRPr="007E4060">
        <w:rPr>
          <w:rFonts w:ascii="Times New Roman" w:hAnsi="Times New Roman" w:cs="Times New Roman"/>
          <w:sz w:val="28"/>
          <w:szCs w:val="28"/>
        </w:rPr>
        <w:t>, 2019. – 288 с.</w:t>
      </w:r>
    </w:p>
    <w:p w14:paraId="2E978BA2" w14:textId="6DC2ED91" w:rsidR="00850A07" w:rsidRPr="00850A07" w:rsidRDefault="007E4060" w:rsidP="009E021D">
      <w:pPr>
        <w:spacing w:after="0"/>
        <w:ind w:left="-284" w:firstLine="284"/>
        <w:jc w:val="both"/>
        <w:rPr>
          <w:rFonts w:ascii="Times New Roman" w:hAnsi="Times New Roman" w:cs="Times New Roman"/>
          <w:sz w:val="28"/>
          <w:szCs w:val="28"/>
        </w:rPr>
      </w:pPr>
      <w:r w:rsidRPr="007E4060">
        <w:rPr>
          <w:rFonts w:ascii="Times New Roman" w:hAnsi="Times New Roman" w:cs="Times New Roman"/>
          <w:sz w:val="28"/>
          <w:szCs w:val="28"/>
        </w:rPr>
        <w:t>15. Фурманов, И.А. Детская психология: Учебное пособие для вузов. — Минск: Тесей, 2003. — 272 с.</w:t>
      </w:r>
    </w:p>
    <w:sectPr w:rsidR="00850A07" w:rsidRPr="00850A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930FE"/>
    <w:multiLevelType w:val="hybridMultilevel"/>
    <w:tmpl w:val="C2F48C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0B6204"/>
    <w:multiLevelType w:val="hybridMultilevel"/>
    <w:tmpl w:val="F4C250D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DCD78A6"/>
    <w:multiLevelType w:val="hybridMultilevel"/>
    <w:tmpl w:val="745C9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2F24DE"/>
    <w:multiLevelType w:val="hybridMultilevel"/>
    <w:tmpl w:val="141863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D11C1F"/>
    <w:multiLevelType w:val="hybridMultilevel"/>
    <w:tmpl w:val="1EF0408E"/>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5" w15:restartNumberingAfterBreak="0">
    <w:nsid w:val="2DD0519F"/>
    <w:multiLevelType w:val="hybridMultilevel"/>
    <w:tmpl w:val="2DDC9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F5425D"/>
    <w:multiLevelType w:val="hybridMultilevel"/>
    <w:tmpl w:val="7DAA3FB6"/>
    <w:lvl w:ilvl="0" w:tplc="0419000F">
      <w:start w:val="1"/>
      <w:numFmt w:val="decimal"/>
      <w:lvlText w:val="%1."/>
      <w:lvlJc w:val="left"/>
      <w:pPr>
        <w:ind w:left="720" w:hanging="360"/>
      </w:pPr>
    </w:lvl>
    <w:lvl w:ilvl="1" w:tplc="7A160EF4">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FD4A5B"/>
    <w:multiLevelType w:val="hybridMultilevel"/>
    <w:tmpl w:val="8D8494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F54FEA"/>
    <w:multiLevelType w:val="hybridMultilevel"/>
    <w:tmpl w:val="F300ED0A"/>
    <w:lvl w:ilvl="0" w:tplc="0419000F">
      <w:start w:val="1"/>
      <w:numFmt w:val="decimal"/>
      <w:lvlText w:val="%1."/>
      <w:lvlJc w:val="left"/>
      <w:pPr>
        <w:ind w:left="775" w:hanging="360"/>
      </w:pPr>
    </w:lvl>
    <w:lvl w:ilvl="1" w:tplc="7A160EF4">
      <w:numFmt w:val="bullet"/>
      <w:lvlText w:val="•"/>
      <w:lvlJc w:val="left"/>
      <w:pPr>
        <w:ind w:left="1495" w:hanging="360"/>
      </w:pPr>
      <w:rPr>
        <w:rFonts w:ascii="Times New Roman" w:eastAsiaTheme="minorHAnsi" w:hAnsi="Times New Roman" w:cs="Times New Roman" w:hint="default"/>
      </w:r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9" w15:restartNumberingAfterBreak="0">
    <w:nsid w:val="364E0807"/>
    <w:multiLevelType w:val="hybridMultilevel"/>
    <w:tmpl w:val="8A623BAE"/>
    <w:lvl w:ilvl="0" w:tplc="939A249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365C99"/>
    <w:multiLevelType w:val="hybridMultilevel"/>
    <w:tmpl w:val="336ADFD2"/>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11" w15:restartNumberingAfterBreak="0">
    <w:nsid w:val="429223E4"/>
    <w:multiLevelType w:val="hybridMultilevel"/>
    <w:tmpl w:val="3078F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DA62DF"/>
    <w:multiLevelType w:val="hybridMultilevel"/>
    <w:tmpl w:val="91B081C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522C34CD"/>
    <w:multiLevelType w:val="hybridMultilevel"/>
    <w:tmpl w:val="CC6AA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9F7C85"/>
    <w:multiLevelType w:val="hybridMultilevel"/>
    <w:tmpl w:val="896C7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261966"/>
    <w:multiLevelType w:val="hybridMultilevel"/>
    <w:tmpl w:val="08D2C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C93410"/>
    <w:multiLevelType w:val="hybridMultilevel"/>
    <w:tmpl w:val="EF56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0FD5AA8"/>
    <w:multiLevelType w:val="hybridMultilevel"/>
    <w:tmpl w:val="2B081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2296F02"/>
    <w:multiLevelType w:val="hybridMultilevel"/>
    <w:tmpl w:val="D20E1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8"/>
  </w:num>
  <w:num w:numId="4">
    <w:abstractNumId w:val="3"/>
  </w:num>
  <w:num w:numId="5">
    <w:abstractNumId w:val="15"/>
  </w:num>
  <w:num w:numId="6">
    <w:abstractNumId w:val="17"/>
  </w:num>
  <w:num w:numId="7">
    <w:abstractNumId w:val="1"/>
  </w:num>
  <w:num w:numId="8">
    <w:abstractNumId w:val="12"/>
  </w:num>
  <w:num w:numId="9">
    <w:abstractNumId w:val="10"/>
  </w:num>
  <w:num w:numId="10">
    <w:abstractNumId w:val="5"/>
  </w:num>
  <w:num w:numId="11">
    <w:abstractNumId w:val="18"/>
  </w:num>
  <w:num w:numId="12">
    <w:abstractNumId w:val="4"/>
  </w:num>
  <w:num w:numId="13">
    <w:abstractNumId w:val="7"/>
  </w:num>
  <w:num w:numId="14">
    <w:abstractNumId w:val="14"/>
  </w:num>
  <w:num w:numId="15">
    <w:abstractNumId w:val="2"/>
  </w:num>
  <w:num w:numId="16">
    <w:abstractNumId w:val="11"/>
  </w:num>
  <w:num w:numId="17">
    <w:abstractNumId w:val="0"/>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F80"/>
    <w:rsid w:val="000334BE"/>
    <w:rsid w:val="002536AB"/>
    <w:rsid w:val="003035D6"/>
    <w:rsid w:val="00355AD8"/>
    <w:rsid w:val="00581D9C"/>
    <w:rsid w:val="005B3BC1"/>
    <w:rsid w:val="006517B1"/>
    <w:rsid w:val="00684FFC"/>
    <w:rsid w:val="006D0781"/>
    <w:rsid w:val="007B4F80"/>
    <w:rsid w:val="007E4060"/>
    <w:rsid w:val="00850A07"/>
    <w:rsid w:val="008778B7"/>
    <w:rsid w:val="0092182C"/>
    <w:rsid w:val="009E021D"/>
    <w:rsid w:val="00A70D43"/>
    <w:rsid w:val="00B8116E"/>
    <w:rsid w:val="00B85E36"/>
    <w:rsid w:val="00D973CC"/>
    <w:rsid w:val="00EC281C"/>
    <w:rsid w:val="00F43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673C6"/>
  <w15:chartTrackingRefBased/>
  <w15:docId w15:val="{A1F7CA62-8ED4-412E-A06A-30ABC248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A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A219C-94AF-438F-B3C9-B29AB74D6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1929</Words>
  <Characters>11001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__ ____</dc:creator>
  <cp:keywords/>
  <dc:description/>
  <cp:lastModifiedBy>__ ____</cp:lastModifiedBy>
  <cp:revision>2</cp:revision>
  <dcterms:created xsi:type="dcterms:W3CDTF">2026-04-06T16:06:00Z</dcterms:created>
  <dcterms:modified xsi:type="dcterms:W3CDTF">2026-04-06T16:06:00Z</dcterms:modified>
</cp:coreProperties>
</file>