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E2" w:rsidRPr="009230E2" w:rsidRDefault="009230E2" w:rsidP="009230E2">
      <w:pPr>
        <w:spacing w:after="28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t xml:space="preserve">МАРКЕТИНГ КАК ДРАЙВЕР ТРАНСФОРМАЦИИ ИНДУСТРИИ МОДЫ </w:t>
      </w:r>
    </w:p>
    <w:p w:rsidR="009230E2" w:rsidRPr="009230E2" w:rsidRDefault="009230E2" w:rsidP="009230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i/>
          <w:iCs/>
          <w:sz w:val="28"/>
          <w:szCs w:val="28"/>
        </w:rPr>
        <w:t>Недбай Анастасия Алексеевна</w:t>
      </w:r>
    </w:p>
    <w:p w:rsidR="009230E2" w:rsidRPr="009230E2" w:rsidRDefault="009230E2" w:rsidP="009230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i/>
          <w:iCs/>
          <w:sz w:val="28"/>
          <w:szCs w:val="28"/>
        </w:rPr>
        <w:t xml:space="preserve">Студент, Южно-Уральский государственный гуманитарно-педагогический университет, </w:t>
      </w:r>
      <w:proofErr w:type="gramStart"/>
      <w:r w:rsidRPr="009230E2">
        <w:rPr>
          <w:rFonts w:ascii="Times New Roman" w:hAnsi="Times New Roman" w:cs="Times New Roman"/>
          <w:i/>
          <w:iCs/>
          <w:sz w:val="28"/>
          <w:szCs w:val="28"/>
        </w:rPr>
        <w:t>г</w:t>
      </w:r>
      <w:proofErr w:type="gramEnd"/>
      <w:r w:rsidRPr="009230E2">
        <w:rPr>
          <w:rFonts w:ascii="Times New Roman" w:hAnsi="Times New Roman" w:cs="Times New Roman"/>
          <w:i/>
          <w:iCs/>
          <w:sz w:val="28"/>
          <w:szCs w:val="28"/>
        </w:rPr>
        <w:t>. Челябинск, Россия</w:t>
      </w:r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t>Аннотация: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0E2">
        <w:rPr>
          <w:rFonts w:ascii="Times New Roman" w:hAnsi="Times New Roman" w:cs="Times New Roman"/>
          <w:sz w:val="28"/>
          <w:szCs w:val="28"/>
        </w:rPr>
        <w:t xml:space="preserve">В статье анализируется влияние современных маркетинговых стратегий на индустрию моды в 2026 году. Авторы рассматривают ключевые тренды: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гиперперсонализацию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на основе ИИ, этичное потребление как основной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нарратив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иммерсивные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технологии (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>VR</w:t>
      </w:r>
      <w:r w:rsidRPr="009230E2">
        <w:rPr>
          <w:rFonts w:ascii="Times New Roman" w:hAnsi="Times New Roman" w:cs="Times New Roman"/>
          <w:sz w:val="28"/>
          <w:szCs w:val="28"/>
        </w:rPr>
        <w:t>/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9230E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30E2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9230E2">
        <w:rPr>
          <w:rFonts w:ascii="Times New Roman" w:hAnsi="Times New Roman" w:cs="Times New Roman"/>
          <w:sz w:val="28"/>
          <w:szCs w:val="28"/>
        </w:rPr>
        <w:t xml:space="preserve"> — определить, как маркетинг трансформирует цепочки создания ценности и поведение покупателей в 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>fashion</w:t>
      </w:r>
      <w:r w:rsidRPr="009230E2">
        <w:rPr>
          <w:rFonts w:ascii="Times New Roman" w:hAnsi="Times New Roman" w:cs="Times New Roman"/>
          <w:sz w:val="28"/>
          <w:szCs w:val="28"/>
        </w:rPr>
        <w:t>-сегменте.</w:t>
      </w:r>
      <w:r w:rsidRPr="009230E2">
        <w:rPr>
          <w:rFonts w:ascii="Times New Roman" w:hAnsi="Times New Roman" w:cs="Times New Roman"/>
          <w:sz w:val="28"/>
          <w:szCs w:val="28"/>
        </w:rPr>
        <w:br/>
      </w:r>
      <w:r w:rsidRPr="009230E2">
        <w:rPr>
          <w:rFonts w:ascii="Times New Roman" w:hAnsi="Times New Roman" w:cs="Times New Roman"/>
          <w:b/>
          <w:bCs/>
          <w:sz w:val="28"/>
          <w:szCs w:val="28"/>
          <w:lang w:val="en-US"/>
        </w:rPr>
        <w:t>Abstract: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> The article analyzes the influence of modern marketing strategies on the fashion industry in 2026. The authors examine key trends: AI-based hyper-personalization, ethical consumption as the main narrative, and immersive technologies (VR/AR). The aim is to determine how marketing transforms value chains and customer behavior in the fashion segment.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t>Ключевые</w:t>
      </w:r>
      <w:r w:rsidRPr="009230E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230E2">
        <w:rPr>
          <w:rFonts w:ascii="Times New Roman" w:hAnsi="Times New Roman" w:cs="Times New Roman"/>
          <w:b/>
          <w:bCs/>
          <w:sz w:val="28"/>
          <w:szCs w:val="28"/>
        </w:rPr>
        <w:t>слова</w:t>
      </w:r>
      <w:r w:rsidRPr="009230E2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30E2">
        <w:rPr>
          <w:rFonts w:ascii="Times New Roman" w:hAnsi="Times New Roman" w:cs="Times New Roman"/>
          <w:sz w:val="28"/>
          <w:szCs w:val="28"/>
        </w:rPr>
        <w:t>маркетинг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30E2">
        <w:rPr>
          <w:rFonts w:ascii="Times New Roman" w:hAnsi="Times New Roman" w:cs="Times New Roman"/>
          <w:sz w:val="28"/>
          <w:szCs w:val="28"/>
        </w:rPr>
        <w:t>в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30E2">
        <w:rPr>
          <w:rFonts w:ascii="Times New Roman" w:hAnsi="Times New Roman" w:cs="Times New Roman"/>
          <w:sz w:val="28"/>
          <w:szCs w:val="28"/>
        </w:rPr>
        <w:t>индустрии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30E2">
        <w:rPr>
          <w:rFonts w:ascii="Times New Roman" w:hAnsi="Times New Roman" w:cs="Times New Roman"/>
          <w:sz w:val="28"/>
          <w:szCs w:val="28"/>
        </w:rPr>
        <w:t>моды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гиперперсонализация</w:t>
      </w:r>
      <w:proofErr w:type="spellEnd"/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9230E2">
        <w:rPr>
          <w:rFonts w:ascii="Times New Roman" w:hAnsi="Times New Roman" w:cs="Times New Roman"/>
          <w:sz w:val="28"/>
          <w:szCs w:val="28"/>
        </w:rPr>
        <w:t>этичное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30E2">
        <w:rPr>
          <w:rFonts w:ascii="Times New Roman" w:hAnsi="Times New Roman" w:cs="Times New Roman"/>
          <w:sz w:val="28"/>
          <w:szCs w:val="28"/>
        </w:rPr>
        <w:t>потребление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9230E2">
        <w:rPr>
          <w:rFonts w:ascii="Times New Roman" w:hAnsi="Times New Roman" w:cs="Times New Roman"/>
          <w:sz w:val="28"/>
          <w:szCs w:val="28"/>
        </w:rPr>
        <w:t>устойчивое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30E2">
        <w:rPr>
          <w:rFonts w:ascii="Times New Roman" w:hAnsi="Times New Roman" w:cs="Times New Roman"/>
          <w:sz w:val="28"/>
          <w:szCs w:val="28"/>
        </w:rPr>
        <w:t>развитие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иммерсивные</w:t>
      </w:r>
      <w:proofErr w:type="spellEnd"/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30E2">
        <w:rPr>
          <w:rFonts w:ascii="Times New Roman" w:hAnsi="Times New Roman" w:cs="Times New Roman"/>
          <w:sz w:val="28"/>
          <w:szCs w:val="28"/>
        </w:rPr>
        <w:t>технологии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; 2026 </w:t>
      </w:r>
      <w:r w:rsidRPr="009230E2">
        <w:rPr>
          <w:rFonts w:ascii="Times New Roman" w:hAnsi="Times New Roman" w:cs="Times New Roman"/>
          <w:sz w:val="28"/>
          <w:szCs w:val="28"/>
        </w:rPr>
        <w:t>год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9230E2">
        <w:rPr>
          <w:rFonts w:ascii="Times New Roman" w:hAnsi="Times New Roman" w:cs="Times New Roman"/>
          <w:b/>
          <w:bCs/>
          <w:sz w:val="28"/>
          <w:szCs w:val="28"/>
          <w:lang w:val="en-US"/>
        </w:rPr>
        <w:t>Keywords:</w:t>
      </w:r>
      <w:r w:rsidRPr="009230E2">
        <w:rPr>
          <w:rFonts w:ascii="Times New Roman" w:hAnsi="Times New Roman" w:cs="Times New Roman"/>
          <w:sz w:val="28"/>
          <w:szCs w:val="28"/>
          <w:lang w:val="en-US"/>
        </w:rPr>
        <w:t xml:space="preserve"> fashion marketing; hyper-personalization; ethical consumption; sustainable development; immersive technologies; 2026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sz w:val="28"/>
          <w:szCs w:val="28"/>
        </w:rPr>
        <w:t xml:space="preserve">К 2026 году индустрия моды переживает фундаментальную трансформацию, где маркетинг перестал быть вспомогательной функцией, а превратился в главного архитектора рыночных изменений. Если раньше маркетинг лишь «продавал» коллекции, созданные дизайнерами, то сегодня он определяет, какие продукты создавать, для кого и по каким правилам. Три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макротренда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особенно заметно меняют отрасль: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гиперперсонализация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на основе искусственного интеллекта, тотальное внедрение принципов этичного потребления и использование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иммерсивных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технологий как основного канала коммуникации.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proofErr w:type="spellStart"/>
      <w:r w:rsidRPr="009230E2">
        <w:rPr>
          <w:rFonts w:ascii="Times New Roman" w:hAnsi="Times New Roman" w:cs="Times New Roman"/>
          <w:b/>
          <w:bCs/>
          <w:sz w:val="28"/>
          <w:szCs w:val="28"/>
        </w:rPr>
        <w:t>Гиперперсонализация</w:t>
      </w:r>
      <w:proofErr w:type="spellEnd"/>
      <w:r w:rsidRPr="009230E2">
        <w:rPr>
          <w:rFonts w:ascii="Times New Roman" w:hAnsi="Times New Roman" w:cs="Times New Roman"/>
          <w:b/>
          <w:bCs/>
          <w:sz w:val="28"/>
          <w:szCs w:val="28"/>
        </w:rPr>
        <w:t xml:space="preserve">: от </w:t>
      </w:r>
      <w:proofErr w:type="spellStart"/>
      <w:r w:rsidRPr="009230E2">
        <w:rPr>
          <w:rFonts w:ascii="Times New Roman" w:hAnsi="Times New Roman" w:cs="Times New Roman"/>
          <w:b/>
          <w:bCs/>
          <w:sz w:val="28"/>
          <w:szCs w:val="28"/>
        </w:rPr>
        <w:t>масс-маркета</w:t>
      </w:r>
      <w:proofErr w:type="spellEnd"/>
      <w:r w:rsidRPr="009230E2">
        <w:rPr>
          <w:rFonts w:ascii="Times New Roman" w:hAnsi="Times New Roman" w:cs="Times New Roman"/>
          <w:b/>
          <w:bCs/>
          <w:sz w:val="28"/>
          <w:szCs w:val="28"/>
        </w:rPr>
        <w:t xml:space="preserve"> к моде «для одного»</w:t>
      </w:r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sz w:val="28"/>
          <w:szCs w:val="28"/>
        </w:rPr>
        <w:t xml:space="preserve">В 2026 году массовый потребительский сегмент практически исчез в премиальном и среднем ценовых коридорах. Маркетинговые алгоритмы анализируют цифровой след пользователя: не только историю покупок, но и данные с носимых устройств (цветовые предпочтения в настроении), поведение в социальных сетях (лайки под постами о стиле) и даже биометрию. На выходе бренды предлагают персональные «капсулы» — не просто рекомендации, а готовые образы, смоделированные под конкретный тип фигуры, климат и образ жизни. Например, платформа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StitchFix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2.0 (версия 2026 года) создает ограниченные тиражи в 50–100 экземпляров модели, где каждый экземпляр имеет уникальную отделку, подобранную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нейросетью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под эстетику покупателя. Маркетинг здесь выступает не в роли «толкача» (push-маркетинг), а в роли партнера по конструированию идентичности.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t xml:space="preserve">2. Этичное потребление как </w:t>
      </w:r>
      <w:proofErr w:type="gramStart"/>
      <w:r w:rsidRPr="009230E2">
        <w:rPr>
          <w:rFonts w:ascii="Times New Roman" w:hAnsi="Times New Roman" w:cs="Times New Roman"/>
          <w:b/>
          <w:bCs/>
          <w:sz w:val="28"/>
          <w:szCs w:val="28"/>
        </w:rPr>
        <w:t>безальтернативный</w:t>
      </w:r>
      <w:proofErr w:type="gramEnd"/>
      <w:r w:rsidRPr="009230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230E2">
        <w:rPr>
          <w:rFonts w:ascii="Times New Roman" w:hAnsi="Times New Roman" w:cs="Times New Roman"/>
          <w:b/>
          <w:bCs/>
          <w:sz w:val="28"/>
          <w:szCs w:val="28"/>
        </w:rPr>
        <w:t>нарратив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sz w:val="28"/>
          <w:szCs w:val="28"/>
        </w:rPr>
        <w:t xml:space="preserve">К 2026 году «зеленый» маркетинг окончательно отделился от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гринвошинга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. Потребители, особенно поколение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Alpha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(рожденные после 2013 года), используют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блокчейн-приложения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для верификации каждого стежка. QR-код на бирке ведет не на красивую историю о переработке, а в распределенный реестр, где указаны: имя сборщика хлопка, маршрут транспортировки, объем выбросов CO₂ и доля переработанных материалов. Бренды, уличенные в манипуляциях, покидают рынок в течение нескольких месяцев из-за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виральных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бойкотов. Маркетинг в этих условиях выполняет просветительскую функцию: кампании строятся вокруг доказательств, а не эмоций. В 2026 году успешный fashion-маркетинг — это в первую очередь прозрачность, а во вторую — эстетика. Девиз года: «Если ты не можешь подтвердить — не обещай».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9230E2">
        <w:rPr>
          <w:rFonts w:ascii="Times New Roman" w:hAnsi="Times New Roman" w:cs="Times New Roman"/>
          <w:b/>
          <w:bCs/>
          <w:sz w:val="28"/>
          <w:szCs w:val="28"/>
        </w:rPr>
        <w:t>Иммерсивные</w:t>
      </w:r>
      <w:proofErr w:type="spellEnd"/>
      <w:r w:rsidRPr="009230E2">
        <w:rPr>
          <w:rFonts w:ascii="Times New Roman" w:hAnsi="Times New Roman" w:cs="Times New Roman"/>
          <w:b/>
          <w:bCs/>
          <w:sz w:val="28"/>
          <w:szCs w:val="28"/>
        </w:rPr>
        <w:t xml:space="preserve"> технологии как новая витрина</w:t>
      </w:r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sz w:val="28"/>
          <w:szCs w:val="28"/>
        </w:rPr>
        <w:t xml:space="preserve">К 2026 году физические магазины трансформировались в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шоу-румы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с функцией </w:t>
      </w:r>
      <w:proofErr w:type="gramStart"/>
      <w:r w:rsidRPr="009230E2">
        <w:rPr>
          <w:rFonts w:ascii="Times New Roman" w:hAnsi="Times New Roman" w:cs="Times New Roman"/>
          <w:sz w:val="28"/>
          <w:szCs w:val="28"/>
        </w:rPr>
        <w:t>примерочных</w:t>
      </w:r>
      <w:proofErr w:type="gramEnd"/>
      <w:r w:rsidRPr="009230E2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метавселенных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230E2">
        <w:rPr>
          <w:rFonts w:ascii="Times New Roman" w:hAnsi="Times New Roman" w:cs="Times New Roman"/>
          <w:sz w:val="28"/>
          <w:szCs w:val="28"/>
        </w:rPr>
        <w:t xml:space="preserve">Маркетинг создает спрос через </w:t>
      </w:r>
      <w:r w:rsidRPr="009230E2">
        <w:rPr>
          <w:rFonts w:ascii="Times New Roman" w:hAnsi="Times New Roman" w:cs="Times New Roman"/>
          <w:sz w:val="28"/>
          <w:szCs w:val="28"/>
        </w:rPr>
        <w:lastRenderedPageBreak/>
        <w:t xml:space="preserve">AR-фильтры, позволяющие «примерить» пальто на свой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аватар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Roblox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VRChat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>, и только затем — на себя настоящего.</w:t>
      </w:r>
      <w:proofErr w:type="gramEnd"/>
      <w:r w:rsidRPr="009230E2">
        <w:rPr>
          <w:rFonts w:ascii="Times New Roman" w:hAnsi="Times New Roman" w:cs="Times New Roman"/>
          <w:sz w:val="28"/>
          <w:szCs w:val="28"/>
        </w:rPr>
        <w:t xml:space="preserve"> Виртуальные показы мод собирают аудиторию в десятки раз больше, чем реальные подиумы, а билеты на цифровые недели моды в Париже и Шанхае продаются как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NFT-аватары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. Инструментарий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маркетолога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включает не только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таргет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, но и размещение digital-одежды в игровых мирах. «Люди носят в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метавселенной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то, что никогда не купят в реале — платья из света,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кроссовки-трансформеры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>. Но именно это формирует желание купить что-то простое и „земное“ у того же бренда» [4, с. 112].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t>Влияние на цепочки создания стоимости</w:t>
      </w:r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sz w:val="28"/>
          <w:szCs w:val="28"/>
        </w:rPr>
        <w:t xml:space="preserve">Маркетинг 2026 года изменил логистику и производство. Традиционная модель «создать коллекцию — продвинуть — продать» заменена моделью «спрогнозировать спрос на основе данных — выпустить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микротираж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— персонализировать коммуникацию». Короткие циклы (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fast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fashion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перестал существовать как явление из-за законодательных запретов в ЕС и Китае) требуют от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маркетологов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работы в реальном времени: рекламные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креативы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генерируются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нейросетями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за минуты и тестируются на </w:t>
      </w:r>
      <w:proofErr w:type="spellStart"/>
      <w:proofErr w:type="gramStart"/>
      <w:r w:rsidRPr="009230E2">
        <w:rPr>
          <w:rFonts w:ascii="Times New Roman" w:hAnsi="Times New Roman" w:cs="Times New Roman"/>
          <w:sz w:val="28"/>
          <w:szCs w:val="28"/>
        </w:rPr>
        <w:t>фокус-группах</w:t>
      </w:r>
      <w:proofErr w:type="spellEnd"/>
      <w:proofErr w:type="gramEnd"/>
      <w:r w:rsidRPr="009230E2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аватаров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>.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t>Риски и ограничения</w:t>
      </w:r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sz w:val="28"/>
          <w:szCs w:val="28"/>
        </w:rPr>
        <w:t xml:space="preserve">Парадокс 2026 года: чем точнее маркетинг угадывает желания, тем меньше пространства для спонтанности и открытия нового. Потребители жалуются на «цифровую тюрьму вкуса», когда алгоритмы предлагают идеальные, но предсказуемые вещи. Ответом стало появление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нишевых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брендов, маркетинг которых намеренно вносит элемент хаоса — случайный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>, неожиданную фактуру, выбор куратора-человека. «В погоне за релевантностью индустрия рискует потерять саму моду как искусство удивлять» [2, с. 201].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sz w:val="28"/>
          <w:szCs w:val="28"/>
        </w:rPr>
        <w:lastRenderedPageBreak/>
        <w:t>В 2026 году маркетинг в индустрии моды выполняет три сквозные роли: аналитика (</w:t>
      </w:r>
      <w:proofErr w:type="gramStart"/>
      <w:r w:rsidRPr="009230E2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30E2">
        <w:rPr>
          <w:rFonts w:ascii="Times New Roman" w:hAnsi="Times New Roman" w:cs="Times New Roman"/>
          <w:sz w:val="28"/>
          <w:szCs w:val="28"/>
        </w:rPr>
        <w:t>ИИ</w:t>
      </w:r>
      <w:proofErr w:type="gramEnd"/>
      <w:r w:rsidRPr="009230E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), этического регулятора (через требования прозрачности) и технологического интегратора (через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метавселенные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и AR). Бренды, выживающие на рынке, не разделяют производство и продвижение — они создают единый клиентский опыт, где покупка становится осмысленным, верифицируемым и эмоционально точным действием. Будущее моды — не за самыми красивыми вещами, а за самыми честными и персонализированными отношениями с покупателем, и именно маркетинг строит эти отношения.</w:t>
      </w:r>
    </w:p>
    <w:p w:rsid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30E2" w:rsidRPr="009230E2" w:rsidRDefault="009230E2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0E2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E68" w:rsidRPr="009230E2" w:rsidRDefault="009230E2" w:rsidP="009230E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Капферер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Ж.-Н. Люкс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брендинг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: управление розничной торговлей предметами роскоши в эпоху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метавселенных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. — М.: Олимп-Бизнес, 2025. — 312 </w:t>
      </w:r>
      <w:proofErr w:type="gramStart"/>
      <w:r w:rsidRPr="009230E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30E2">
        <w:rPr>
          <w:rFonts w:ascii="Times New Roman" w:hAnsi="Times New Roman" w:cs="Times New Roman"/>
          <w:sz w:val="28"/>
          <w:szCs w:val="28"/>
        </w:rPr>
        <w:t>.</w:t>
      </w:r>
    </w:p>
    <w:p w:rsidR="00645E68" w:rsidRPr="009230E2" w:rsidRDefault="009230E2" w:rsidP="009230E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30E2">
        <w:rPr>
          <w:rFonts w:ascii="Times New Roman" w:hAnsi="Times New Roman" w:cs="Times New Roman"/>
          <w:sz w:val="28"/>
          <w:szCs w:val="28"/>
        </w:rPr>
        <w:t>Флитвуд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Д. Этика и мода: от зеленых ярлыков к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блокчейн-сертификации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. — СПб.: Питер, 2024. — 278 </w:t>
      </w:r>
      <w:proofErr w:type="gramStart"/>
      <w:r w:rsidRPr="009230E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30E2">
        <w:rPr>
          <w:rFonts w:ascii="Times New Roman" w:hAnsi="Times New Roman" w:cs="Times New Roman"/>
          <w:sz w:val="28"/>
          <w:szCs w:val="28"/>
        </w:rPr>
        <w:t>.</w:t>
      </w:r>
    </w:p>
    <w:p w:rsidR="00645E68" w:rsidRPr="009230E2" w:rsidRDefault="009230E2" w:rsidP="009230E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30E2">
        <w:rPr>
          <w:rFonts w:ascii="Times New Roman" w:hAnsi="Times New Roman" w:cs="Times New Roman"/>
          <w:sz w:val="28"/>
          <w:szCs w:val="28"/>
        </w:rPr>
        <w:t>Хансен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К., Ли С. Маркетинг искусственного интеллекта в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ритейле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2025–2026: прогнозы и кейсы. — М.: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Альпина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ПРО, 2025. — 204 с.</w:t>
      </w:r>
    </w:p>
    <w:p w:rsidR="00645E68" w:rsidRPr="009230E2" w:rsidRDefault="009230E2" w:rsidP="009230E2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30E2">
        <w:rPr>
          <w:rFonts w:ascii="Times New Roman" w:hAnsi="Times New Roman" w:cs="Times New Roman"/>
          <w:sz w:val="28"/>
          <w:szCs w:val="28"/>
        </w:rPr>
        <w:t>Чжан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В. Цифровая одежда и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аватары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как новые объекты потребления. — Шанхай: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Tongji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0E2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9230E2">
        <w:rPr>
          <w:rFonts w:ascii="Times New Roman" w:hAnsi="Times New Roman" w:cs="Times New Roman"/>
          <w:sz w:val="28"/>
          <w:szCs w:val="28"/>
        </w:rPr>
        <w:t>, 2025. — 198 с.</w:t>
      </w:r>
    </w:p>
    <w:p w:rsidR="00351CF4" w:rsidRPr="009230E2" w:rsidRDefault="00351CF4" w:rsidP="00923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51CF4" w:rsidRPr="009230E2" w:rsidSect="0032447F">
      <w:footerReference w:type="default" r:id="rId7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9B4" w:rsidRDefault="008E59B4" w:rsidP="00CB5D38">
      <w:pPr>
        <w:spacing w:after="0" w:line="240" w:lineRule="auto"/>
      </w:pPr>
      <w:r>
        <w:separator/>
      </w:r>
    </w:p>
  </w:endnote>
  <w:endnote w:type="continuationSeparator" w:id="0">
    <w:p w:rsidR="008E59B4" w:rsidRDefault="008E59B4" w:rsidP="00CB5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97910"/>
      <w:docPartObj>
        <w:docPartGallery w:val="Page Numbers (Bottom of Page)"/>
        <w:docPartUnique/>
      </w:docPartObj>
    </w:sdtPr>
    <w:sdtContent>
      <w:p w:rsidR="00CB5D38" w:rsidRDefault="00CD0084">
        <w:pPr>
          <w:pStyle w:val="a5"/>
          <w:jc w:val="center"/>
        </w:pPr>
        <w:fldSimple w:instr=" PAGE   \* MERGEFORMAT ">
          <w:r w:rsidR="00AD0C65">
            <w:rPr>
              <w:noProof/>
            </w:rPr>
            <w:t>4</w:t>
          </w:r>
        </w:fldSimple>
      </w:p>
    </w:sdtContent>
  </w:sdt>
  <w:p w:rsidR="00CB5D38" w:rsidRPr="00CB5D38" w:rsidRDefault="00CB5D38" w:rsidP="00CB5D38">
    <w:pPr>
      <w:pStyle w:val="a5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9B4" w:rsidRDefault="008E59B4" w:rsidP="00CB5D38">
      <w:pPr>
        <w:spacing w:after="0" w:line="240" w:lineRule="auto"/>
      </w:pPr>
      <w:r>
        <w:separator/>
      </w:r>
    </w:p>
  </w:footnote>
  <w:footnote w:type="continuationSeparator" w:id="0">
    <w:p w:rsidR="008E59B4" w:rsidRDefault="008E59B4" w:rsidP="00CB5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702C2"/>
    <w:multiLevelType w:val="hybridMultilevel"/>
    <w:tmpl w:val="EB06D738"/>
    <w:lvl w:ilvl="0" w:tplc="1D802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DAF2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125A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DEC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6ED7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4E2A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823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78CA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C47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47F"/>
    <w:rsid w:val="0032447F"/>
    <w:rsid w:val="00351CF4"/>
    <w:rsid w:val="00645E68"/>
    <w:rsid w:val="006F2B58"/>
    <w:rsid w:val="008E59B4"/>
    <w:rsid w:val="009230E2"/>
    <w:rsid w:val="00AD0C65"/>
    <w:rsid w:val="00B46E2E"/>
    <w:rsid w:val="00CB5D38"/>
    <w:rsid w:val="00CD0084"/>
    <w:rsid w:val="00DC7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D38"/>
  </w:style>
  <w:style w:type="paragraph" w:styleId="a5">
    <w:name w:val="footer"/>
    <w:basedOn w:val="a"/>
    <w:link w:val="a6"/>
    <w:uiPriority w:val="99"/>
    <w:unhideWhenUsed/>
    <w:rsid w:val="00CB5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5D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129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577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367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88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949</Words>
  <Characters>5411</Characters>
  <Application>Microsoft Office Word</Application>
  <DocSecurity>0</DocSecurity>
  <Lines>45</Lines>
  <Paragraphs>12</Paragraphs>
  <ScaleCrop>false</ScaleCrop>
  <Company/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5</cp:revision>
  <dcterms:created xsi:type="dcterms:W3CDTF">2026-05-28T00:13:00Z</dcterms:created>
  <dcterms:modified xsi:type="dcterms:W3CDTF">2026-05-28T00:17:00Z</dcterms:modified>
</cp:coreProperties>
</file>