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5B31D" w14:textId="37DB68A8" w:rsidR="006263E4" w:rsidRPr="00BF4005" w:rsidRDefault="006263E4" w:rsidP="00AE0B54">
      <w:pPr>
        <w:spacing w:line="240" w:lineRule="auto"/>
        <w:ind w:right="-1" w:firstLine="284"/>
        <w:contextualSpacing/>
        <w:rPr>
          <w:rFonts w:ascii="Times New Roman" w:hAnsi="Times New Roman" w:cs="Times New Roman"/>
          <w:sz w:val="24"/>
          <w:szCs w:val="24"/>
        </w:rPr>
      </w:pPr>
      <w:r w:rsidRPr="001D44F1">
        <w:rPr>
          <w:rFonts w:ascii="Times New Roman" w:hAnsi="Times New Roman" w:cs="Times New Roman"/>
          <w:sz w:val="24"/>
          <w:szCs w:val="24"/>
        </w:rPr>
        <w:t xml:space="preserve">УДК </w:t>
      </w:r>
      <w:r w:rsidR="00304B17" w:rsidRPr="001D44F1">
        <w:rPr>
          <w:rFonts w:ascii="Times New Roman" w:hAnsi="Times New Roman" w:cs="Times New Roman"/>
          <w:sz w:val="24"/>
          <w:szCs w:val="24"/>
        </w:rPr>
        <w:t>343</w:t>
      </w:r>
    </w:p>
    <w:p w14:paraId="6626C59C" w14:textId="77777777" w:rsidR="0017012E" w:rsidRPr="001D44F1" w:rsidRDefault="0017012E" w:rsidP="003620CD">
      <w:pPr>
        <w:spacing w:line="240" w:lineRule="auto"/>
        <w:ind w:right="-1" w:firstLine="284"/>
        <w:contextualSpacing/>
        <w:jc w:val="center"/>
        <w:rPr>
          <w:rFonts w:ascii="Times New Roman" w:hAnsi="Times New Roman" w:cs="Times New Roman"/>
          <w:sz w:val="24"/>
          <w:szCs w:val="24"/>
        </w:rPr>
      </w:pPr>
    </w:p>
    <w:p w14:paraId="31D130EF" w14:textId="77777777" w:rsidR="00BF4005" w:rsidRPr="00BF4005" w:rsidRDefault="003620CD" w:rsidP="00BF4005">
      <w:pPr>
        <w:spacing w:line="240" w:lineRule="auto"/>
        <w:ind w:right="-1" w:firstLine="284"/>
        <w:contextualSpacing/>
        <w:rPr>
          <w:rFonts w:ascii="Times New Roman" w:hAnsi="Times New Roman" w:cs="Times New Roman"/>
          <w:caps/>
        </w:rPr>
      </w:pPr>
      <w:r w:rsidRPr="001D44F1">
        <w:rPr>
          <w:rFonts w:ascii="Times New Roman" w:hAnsi="Times New Roman" w:cs="Times New Roman"/>
          <w:caps/>
          <w:sz w:val="24"/>
          <w:szCs w:val="24"/>
        </w:rPr>
        <w:t xml:space="preserve">            </w:t>
      </w:r>
      <w:r w:rsidR="00BF4005" w:rsidRPr="00BF4005">
        <w:rPr>
          <w:rFonts w:ascii="Times New Roman" w:hAnsi="Times New Roman" w:cs="Times New Roman"/>
          <w:caps/>
        </w:rPr>
        <w:t>РОЛЬ ЗАЩИТНИКА В УГОЛОВНОМ СУДОПРОИЗВОДСТВЕ</w:t>
      </w:r>
    </w:p>
    <w:p w14:paraId="18A85479" w14:textId="7A49645A" w:rsidR="00F81C52" w:rsidRPr="001D44F1" w:rsidRDefault="003620CD" w:rsidP="00BF4005">
      <w:pPr>
        <w:spacing w:line="240" w:lineRule="auto"/>
        <w:ind w:right="-1"/>
        <w:contextualSpacing/>
        <w:rPr>
          <w:rFonts w:ascii="Times New Roman" w:hAnsi="Times New Roman" w:cs="Times New Roman"/>
          <w:i/>
          <w:iCs/>
          <w:sz w:val="24"/>
          <w:szCs w:val="24"/>
        </w:rPr>
      </w:pPr>
      <w:r w:rsidRPr="001D44F1">
        <w:rPr>
          <w:rFonts w:ascii="Times New Roman" w:hAnsi="Times New Roman" w:cs="Times New Roman"/>
          <w:caps/>
          <w:sz w:val="24"/>
          <w:szCs w:val="24"/>
        </w:rPr>
        <w:br/>
      </w:r>
      <w:r w:rsidRPr="001D44F1">
        <w:rPr>
          <w:rFonts w:ascii="Times New Roman" w:hAnsi="Times New Roman" w:cs="Times New Roman"/>
          <w:i/>
          <w:iCs/>
          <w:sz w:val="24"/>
          <w:szCs w:val="24"/>
        </w:rPr>
        <w:t xml:space="preserve">                                                                                                                                   Сабуров Улугбек</w:t>
      </w:r>
    </w:p>
    <w:p w14:paraId="034F2841" w14:textId="77777777" w:rsidR="00D27A6D" w:rsidRPr="001D44F1" w:rsidRDefault="00D27A6D" w:rsidP="00AE0B54">
      <w:pPr>
        <w:spacing w:line="240" w:lineRule="auto"/>
        <w:ind w:right="-1" w:firstLine="284"/>
        <w:contextualSpacing/>
        <w:jc w:val="right"/>
        <w:rPr>
          <w:rFonts w:ascii="Times New Roman" w:hAnsi="Times New Roman" w:cs="Times New Roman"/>
          <w:sz w:val="24"/>
          <w:szCs w:val="24"/>
        </w:rPr>
      </w:pPr>
      <w:r w:rsidRPr="001D44F1">
        <w:rPr>
          <w:rFonts w:ascii="Times New Roman" w:hAnsi="Times New Roman" w:cs="Times New Roman"/>
          <w:sz w:val="24"/>
          <w:szCs w:val="24"/>
        </w:rPr>
        <w:t>бакалавр Высшей школы юриспруденции и судебно-</w:t>
      </w:r>
    </w:p>
    <w:p w14:paraId="0EC7F100" w14:textId="77777777" w:rsidR="00D27A6D" w:rsidRPr="001D44F1" w:rsidRDefault="00D27A6D" w:rsidP="00AE0B54">
      <w:pPr>
        <w:spacing w:line="240" w:lineRule="auto"/>
        <w:ind w:right="-1" w:firstLine="284"/>
        <w:contextualSpacing/>
        <w:jc w:val="right"/>
        <w:rPr>
          <w:rFonts w:ascii="Times New Roman" w:hAnsi="Times New Roman" w:cs="Times New Roman"/>
          <w:sz w:val="24"/>
          <w:szCs w:val="24"/>
        </w:rPr>
      </w:pPr>
      <w:r w:rsidRPr="001D44F1">
        <w:rPr>
          <w:rFonts w:ascii="Times New Roman" w:hAnsi="Times New Roman" w:cs="Times New Roman"/>
          <w:sz w:val="24"/>
          <w:szCs w:val="24"/>
        </w:rPr>
        <w:t>технической экспертизы,</w:t>
      </w:r>
    </w:p>
    <w:p w14:paraId="5AA97880" w14:textId="77777777" w:rsidR="00E14237" w:rsidRPr="001D44F1" w:rsidRDefault="00D27A6D" w:rsidP="00AE0B54">
      <w:pPr>
        <w:spacing w:line="240" w:lineRule="auto"/>
        <w:ind w:right="-1" w:firstLine="284"/>
        <w:contextualSpacing/>
        <w:jc w:val="right"/>
        <w:rPr>
          <w:rFonts w:ascii="Times New Roman" w:hAnsi="Times New Roman" w:cs="Times New Roman"/>
          <w:sz w:val="24"/>
          <w:szCs w:val="24"/>
        </w:rPr>
      </w:pPr>
      <w:r w:rsidRPr="001D44F1">
        <w:rPr>
          <w:rFonts w:ascii="Times New Roman" w:hAnsi="Times New Roman" w:cs="Times New Roman"/>
          <w:sz w:val="24"/>
          <w:szCs w:val="24"/>
        </w:rPr>
        <w:t xml:space="preserve">Санкт-Петербургский политехнический </w:t>
      </w:r>
      <w:r w:rsidR="00A140C8" w:rsidRPr="001D44F1">
        <w:rPr>
          <w:rFonts w:ascii="Times New Roman" w:hAnsi="Times New Roman" w:cs="Times New Roman"/>
          <w:sz w:val="24"/>
          <w:szCs w:val="24"/>
        </w:rPr>
        <w:t xml:space="preserve">университет       </w:t>
      </w:r>
      <w:r w:rsidR="00E14237" w:rsidRPr="001D44F1">
        <w:rPr>
          <w:rFonts w:ascii="Times New Roman" w:hAnsi="Times New Roman" w:cs="Times New Roman"/>
          <w:sz w:val="24"/>
          <w:szCs w:val="24"/>
        </w:rPr>
        <w:t xml:space="preserve">      </w:t>
      </w:r>
    </w:p>
    <w:p w14:paraId="593185BE" w14:textId="0AFBA223" w:rsidR="00D27A6D" w:rsidRPr="001D44F1" w:rsidRDefault="00D27A6D" w:rsidP="00AE0B54">
      <w:pPr>
        <w:spacing w:line="240" w:lineRule="auto"/>
        <w:ind w:right="-1" w:firstLine="284"/>
        <w:contextualSpacing/>
        <w:jc w:val="right"/>
        <w:rPr>
          <w:rFonts w:ascii="Times New Roman" w:hAnsi="Times New Roman" w:cs="Times New Roman"/>
          <w:sz w:val="24"/>
          <w:szCs w:val="24"/>
        </w:rPr>
      </w:pPr>
      <w:r w:rsidRPr="001D44F1">
        <w:rPr>
          <w:rFonts w:ascii="Times New Roman" w:hAnsi="Times New Roman" w:cs="Times New Roman"/>
          <w:sz w:val="24"/>
          <w:szCs w:val="24"/>
        </w:rPr>
        <w:t xml:space="preserve"> Петра</w:t>
      </w:r>
      <w:r w:rsidR="00E14237" w:rsidRPr="001D44F1">
        <w:rPr>
          <w:rFonts w:ascii="Times New Roman" w:hAnsi="Times New Roman" w:cs="Times New Roman"/>
          <w:sz w:val="24"/>
          <w:szCs w:val="24"/>
        </w:rPr>
        <w:t xml:space="preserve"> </w:t>
      </w:r>
      <w:r w:rsidRPr="001D44F1">
        <w:rPr>
          <w:rFonts w:ascii="Times New Roman" w:hAnsi="Times New Roman" w:cs="Times New Roman"/>
          <w:sz w:val="24"/>
          <w:szCs w:val="24"/>
        </w:rPr>
        <w:t>Великого,</w:t>
      </w:r>
    </w:p>
    <w:p w14:paraId="5BE4B372" w14:textId="77777777" w:rsidR="00D27A6D" w:rsidRPr="001D44F1" w:rsidRDefault="00D27A6D" w:rsidP="00AE0B54">
      <w:pPr>
        <w:spacing w:line="240" w:lineRule="auto"/>
        <w:ind w:right="-1" w:firstLine="284"/>
        <w:contextualSpacing/>
        <w:jc w:val="right"/>
        <w:rPr>
          <w:rFonts w:ascii="Times New Roman" w:hAnsi="Times New Roman" w:cs="Times New Roman"/>
          <w:sz w:val="24"/>
          <w:szCs w:val="24"/>
        </w:rPr>
      </w:pPr>
      <w:r w:rsidRPr="001D44F1">
        <w:rPr>
          <w:rFonts w:ascii="Times New Roman" w:hAnsi="Times New Roman" w:cs="Times New Roman"/>
          <w:sz w:val="24"/>
          <w:szCs w:val="24"/>
        </w:rPr>
        <w:t>Санкт-Петербург, Российская Федерация</w:t>
      </w:r>
    </w:p>
    <w:p w14:paraId="3B36D408" w14:textId="2A5D1E1A" w:rsidR="00F81C52" w:rsidRPr="001D44F1" w:rsidRDefault="00D27A6D" w:rsidP="00AE0B54">
      <w:pPr>
        <w:spacing w:line="240" w:lineRule="auto"/>
        <w:ind w:right="-1" w:firstLine="284"/>
        <w:contextualSpacing/>
        <w:jc w:val="right"/>
        <w:rPr>
          <w:rFonts w:ascii="Times New Roman" w:hAnsi="Times New Roman" w:cs="Times New Roman"/>
          <w:sz w:val="24"/>
          <w:szCs w:val="24"/>
          <w:lang w:val="en-US"/>
        </w:rPr>
      </w:pPr>
      <w:r w:rsidRPr="001D44F1">
        <w:rPr>
          <w:rFonts w:ascii="Times New Roman" w:hAnsi="Times New Roman" w:cs="Times New Roman"/>
          <w:sz w:val="24"/>
          <w:szCs w:val="24"/>
          <w:lang w:val="en-US"/>
        </w:rPr>
        <w:t xml:space="preserve">email: </w:t>
      </w:r>
      <w:bookmarkStart w:id="0" w:name="_Hlk227245106"/>
      <w:r w:rsidR="001D44F1" w:rsidRPr="001D44F1">
        <w:rPr>
          <w:rFonts w:ascii="Times New Roman" w:hAnsi="Times New Roman" w:cs="Times New Roman"/>
          <w:sz w:val="24"/>
          <w:szCs w:val="24"/>
          <w:lang w:val="en-US"/>
        </w:rPr>
        <w:t>saburov.u@edu.spbstu.ru</w:t>
      </w:r>
    </w:p>
    <w:bookmarkEnd w:id="0"/>
    <w:p w14:paraId="63738858" w14:textId="77777777" w:rsidR="00543948" w:rsidRPr="001D44F1" w:rsidRDefault="00543948" w:rsidP="00AE0B54">
      <w:pPr>
        <w:spacing w:line="240" w:lineRule="auto"/>
        <w:ind w:right="-1" w:firstLine="284"/>
        <w:contextualSpacing/>
        <w:jc w:val="right"/>
        <w:rPr>
          <w:rFonts w:ascii="Times New Roman" w:hAnsi="Times New Roman" w:cs="Times New Roman"/>
          <w:sz w:val="24"/>
          <w:szCs w:val="24"/>
          <w:lang w:val="en-US"/>
        </w:rPr>
      </w:pPr>
    </w:p>
    <w:p w14:paraId="069D96A9" w14:textId="393C9BD2" w:rsidR="003620CD" w:rsidRPr="001D44F1" w:rsidRDefault="003E33B6" w:rsidP="00BF4005">
      <w:pPr>
        <w:spacing w:after="0" w:line="240" w:lineRule="auto"/>
        <w:ind w:right="-1" w:firstLine="284"/>
        <w:contextualSpacing/>
        <w:jc w:val="both"/>
        <w:rPr>
          <w:rFonts w:ascii="Times New Roman" w:hAnsi="Times New Roman" w:cs="Times New Roman"/>
          <w:sz w:val="24"/>
          <w:szCs w:val="24"/>
        </w:rPr>
      </w:pPr>
      <w:r w:rsidRPr="001D44F1">
        <w:rPr>
          <w:rFonts w:ascii="Times New Roman" w:hAnsi="Times New Roman" w:cs="Times New Roman"/>
          <w:b/>
          <w:sz w:val="24"/>
          <w:szCs w:val="24"/>
        </w:rPr>
        <w:t>Аннотация.</w:t>
      </w:r>
      <w:r w:rsidRPr="001D44F1">
        <w:rPr>
          <w:rFonts w:ascii="Times New Roman" w:hAnsi="Times New Roman" w:cs="Times New Roman"/>
          <w:sz w:val="24"/>
          <w:szCs w:val="24"/>
        </w:rPr>
        <w:t xml:space="preserve"> </w:t>
      </w:r>
      <w:r w:rsidR="00BF4005" w:rsidRPr="00BF4005">
        <w:rPr>
          <w:rFonts w:ascii="Times New Roman" w:hAnsi="Times New Roman" w:cs="Times New Roman"/>
          <w:sz w:val="24"/>
          <w:szCs w:val="24"/>
        </w:rPr>
        <w:t>В статье исследуется роль защитника в уголовном судопроизводстве Российской Федерации. Анализируются правовые основы деятельности защитника, его полномочия на различных стадиях процесса, а также практические аспекты реализации защитных функций. Особое внимание уделяется проблемам обеспечения права на защиту и путям их решения. На основе проведённого анализа предлагаются меры по совершенствованию механизмов защиты прав подозреваемых и обвиняемых.</w:t>
      </w:r>
    </w:p>
    <w:p w14:paraId="51F67F94" w14:textId="18A0FD19" w:rsidR="00C41F44" w:rsidRPr="001D44F1" w:rsidRDefault="003620CD" w:rsidP="003620CD">
      <w:pPr>
        <w:spacing w:after="0" w:line="240" w:lineRule="auto"/>
        <w:ind w:right="-1" w:firstLine="284"/>
        <w:contextualSpacing/>
        <w:jc w:val="both"/>
        <w:rPr>
          <w:rFonts w:ascii="Times New Roman" w:hAnsi="Times New Roman" w:cs="Times New Roman"/>
          <w:sz w:val="24"/>
          <w:szCs w:val="24"/>
        </w:rPr>
      </w:pPr>
      <w:r w:rsidRPr="001D44F1">
        <w:rPr>
          <w:rFonts w:ascii="Times New Roman" w:hAnsi="Times New Roman" w:cs="Times New Roman"/>
          <w:sz w:val="24"/>
          <w:szCs w:val="24"/>
        </w:rPr>
        <w:t>На основе проведённого анализа предлагаются направления совершенствования законодательства и правоприменительной практики в сфере доказывания вины. Результаты исследования могут быть полезны практикующим юристам, сотрудникам правоохранительных органов, судьям, а также студентам и преподавателям юридических вузов.</w:t>
      </w:r>
    </w:p>
    <w:p w14:paraId="2EEE58E2" w14:textId="70561F5C" w:rsidR="00E13CA1" w:rsidRPr="001D44F1" w:rsidRDefault="00922AC8" w:rsidP="003620CD">
      <w:pPr>
        <w:spacing w:after="0" w:line="240" w:lineRule="auto"/>
        <w:ind w:right="-1" w:firstLine="284"/>
        <w:contextualSpacing/>
        <w:rPr>
          <w:rFonts w:ascii="Times New Roman" w:hAnsi="Times New Roman" w:cs="Times New Roman"/>
          <w:sz w:val="24"/>
          <w:szCs w:val="24"/>
        </w:rPr>
      </w:pPr>
      <w:r w:rsidRPr="001D44F1">
        <w:rPr>
          <w:rFonts w:ascii="Times New Roman" w:hAnsi="Times New Roman" w:cs="Times New Roman"/>
          <w:b/>
          <w:sz w:val="24"/>
          <w:szCs w:val="24"/>
        </w:rPr>
        <w:t>Ключевые слова:</w:t>
      </w:r>
      <w:r w:rsidRPr="001D44F1">
        <w:rPr>
          <w:rFonts w:ascii="Times New Roman" w:hAnsi="Times New Roman" w:cs="Times New Roman"/>
          <w:sz w:val="24"/>
          <w:szCs w:val="24"/>
        </w:rPr>
        <w:t xml:space="preserve"> </w:t>
      </w:r>
      <w:r w:rsidR="00BF4005" w:rsidRPr="00BF4005">
        <w:rPr>
          <w:rFonts w:ascii="Times New Roman" w:hAnsi="Times New Roman" w:cs="Times New Roman"/>
          <w:sz w:val="24"/>
          <w:szCs w:val="24"/>
        </w:rPr>
        <w:t>защитник, адвокат, уголовное судопроизводство, право на защиту, подозреваемый, обвиняемый, УПК РФ, состязательность, юридическая помощь, процессуальные гарантии</w:t>
      </w:r>
      <w:r w:rsidR="003620CD" w:rsidRPr="001D44F1">
        <w:rPr>
          <w:rFonts w:ascii="Times New Roman" w:hAnsi="Times New Roman" w:cs="Times New Roman"/>
          <w:sz w:val="24"/>
          <w:szCs w:val="24"/>
        </w:rPr>
        <w:t>.</w:t>
      </w:r>
    </w:p>
    <w:p w14:paraId="07149713" w14:textId="3BF46A3A" w:rsidR="008006A9" w:rsidRPr="001D44F1" w:rsidRDefault="008006A9" w:rsidP="00AE0B54">
      <w:pPr>
        <w:spacing w:after="0" w:line="240" w:lineRule="auto"/>
        <w:ind w:right="-1" w:firstLine="284"/>
        <w:contextualSpacing/>
        <w:rPr>
          <w:rFonts w:ascii="Times New Roman" w:hAnsi="Times New Roman" w:cs="Times New Roman"/>
          <w:sz w:val="24"/>
          <w:szCs w:val="24"/>
        </w:rPr>
      </w:pPr>
    </w:p>
    <w:p w14:paraId="6232A432" w14:textId="09731AED" w:rsidR="004834EE" w:rsidRPr="00BF4005" w:rsidRDefault="003620CD" w:rsidP="003620CD">
      <w:pPr>
        <w:spacing w:after="0" w:line="240" w:lineRule="auto"/>
        <w:ind w:right="-1"/>
        <w:contextualSpacing/>
        <w:rPr>
          <w:rFonts w:ascii="Times New Roman" w:hAnsi="Times New Roman" w:cs="Times New Roman"/>
          <w:i/>
          <w:iCs/>
          <w:sz w:val="24"/>
          <w:szCs w:val="24"/>
          <w:lang w:val="en-US"/>
        </w:rPr>
      </w:pPr>
      <w:r w:rsidRPr="00BF4005">
        <w:rPr>
          <w:rFonts w:ascii="Times New Roman" w:hAnsi="Times New Roman" w:cs="Times New Roman"/>
          <w:caps/>
          <w:sz w:val="24"/>
          <w:szCs w:val="24"/>
          <w:lang w:val="en-US"/>
        </w:rPr>
        <w:t xml:space="preserve">                         </w:t>
      </w:r>
      <w:r w:rsidR="00BF4005" w:rsidRPr="00BF4005">
        <w:rPr>
          <w:rFonts w:ascii="Times New Roman" w:hAnsi="Times New Roman" w:cs="Times New Roman"/>
          <w:caps/>
          <w:sz w:val="24"/>
          <w:szCs w:val="24"/>
          <w:lang w:val="en-US"/>
        </w:rPr>
        <w:t>THE ROLE OF A DEFENSE AGENT IN CRIMINAL PROCEEDINGS</w:t>
      </w:r>
      <w:r w:rsidR="00BF4005" w:rsidRPr="00BF4005">
        <w:rPr>
          <w:rFonts w:ascii="Times New Roman" w:hAnsi="Times New Roman" w:cs="Times New Roman"/>
          <w:caps/>
          <w:sz w:val="24"/>
          <w:szCs w:val="24"/>
          <w:lang w:val="en-US"/>
        </w:rPr>
        <w:br/>
      </w:r>
    </w:p>
    <w:p w14:paraId="66CBCD58" w14:textId="60488341" w:rsidR="00FB2A9F" w:rsidRPr="001D44F1" w:rsidRDefault="003620CD" w:rsidP="00AE0B54">
      <w:pPr>
        <w:spacing w:after="0" w:line="240" w:lineRule="auto"/>
        <w:ind w:right="-1" w:firstLine="284"/>
        <w:contextualSpacing/>
        <w:jc w:val="right"/>
        <w:rPr>
          <w:rFonts w:ascii="Times New Roman" w:hAnsi="Times New Roman" w:cs="Times New Roman"/>
          <w:i/>
          <w:iCs/>
          <w:sz w:val="24"/>
          <w:szCs w:val="24"/>
          <w:lang w:val="en-US"/>
        </w:rPr>
      </w:pPr>
      <w:r w:rsidRPr="001D44F1">
        <w:rPr>
          <w:rFonts w:ascii="Times New Roman" w:hAnsi="Times New Roman" w:cs="Times New Roman"/>
          <w:i/>
          <w:iCs/>
          <w:sz w:val="24"/>
          <w:szCs w:val="24"/>
          <w:lang w:val="en-US"/>
        </w:rPr>
        <w:t>Saburov Ulugbek</w:t>
      </w:r>
    </w:p>
    <w:p w14:paraId="4E705D69" w14:textId="77777777" w:rsidR="00400BE7" w:rsidRPr="001D44F1" w:rsidRDefault="00400BE7" w:rsidP="00AE0B54">
      <w:pPr>
        <w:spacing w:after="0" w:line="240" w:lineRule="auto"/>
        <w:ind w:right="-1" w:firstLine="284"/>
        <w:contextualSpacing/>
        <w:jc w:val="right"/>
        <w:rPr>
          <w:rFonts w:ascii="Times New Roman" w:hAnsi="Times New Roman" w:cs="Times New Roman"/>
          <w:sz w:val="24"/>
          <w:szCs w:val="24"/>
          <w:lang w:val="en-US"/>
        </w:rPr>
      </w:pPr>
      <w:r w:rsidRPr="001D44F1">
        <w:rPr>
          <w:rFonts w:ascii="Times New Roman" w:hAnsi="Times New Roman" w:cs="Times New Roman"/>
          <w:sz w:val="24"/>
          <w:szCs w:val="24"/>
          <w:lang w:val="en-US"/>
        </w:rPr>
        <w:t>bachelor student at the Higher School of Law</w:t>
      </w:r>
    </w:p>
    <w:p w14:paraId="2C444E46" w14:textId="410EF521" w:rsidR="00400BE7" w:rsidRPr="001D44F1" w:rsidRDefault="00400BE7" w:rsidP="00AE0B54">
      <w:pPr>
        <w:spacing w:after="0" w:line="240" w:lineRule="auto"/>
        <w:ind w:right="-1" w:firstLine="284"/>
        <w:contextualSpacing/>
        <w:jc w:val="right"/>
        <w:rPr>
          <w:rFonts w:ascii="Times New Roman" w:hAnsi="Times New Roman" w:cs="Times New Roman"/>
          <w:sz w:val="24"/>
          <w:szCs w:val="24"/>
          <w:lang w:val="en-US"/>
        </w:rPr>
      </w:pPr>
      <w:r w:rsidRPr="001D44F1">
        <w:rPr>
          <w:rFonts w:ascii="Times New Roman" w:hAnsi="Times New Roman" w:cs="Times New Roman"/>
          <w:sz w:val="24"/>
          <w:szCs w:val="24"/>
          <w:lang w:val="en-US"/>
        </w:rPr>
        <w:t xml:space="preserve"> and Forensic</w:t>
      </w:r>
      <w:r w:rsidR="00EE61B3" w:rsidRPr="001D44F1">
        <w:rPr>
          <w:rFonts w:ascii="Times New Roman" w:hAnsi="Times New Roman" w:cs="Times New Roman"/>
          <w:sz w:val="24"/>
          <w:szCs w:val="24"/>
          <w:lang w:val="en-US"/>
        </w:rPr>
        <w:t xml:space="preserve"> </w:t>
      </w:r>
      <w:r w:rsidRPr="001D44F1">
        <w:rPr>
          <w:rFonts w:ascii="Times New Roman" w:hAnsi="Times New Roman" w:cs="Times New Roman"/>
          <w:sz w:val="24"/>
          <w:szCs w:val="24"/>
          <w:lang w:val="en-US"/>
        </w:rPr>
        <w:t>Science,</w:t>
      </w:r>
    </w:p>
    <w:p w14:paraId="537B9A76" w14:textId="77777777" w:rsidR="00400BE7" w:rsidRPr="001D44F1" w:rsidRDefault="00400BE7" w:rsidP="00AE0B54">
      <w:pPr>
        <w:spacing w:after="0" w:line="240" w:lineRule="auto"/>
        <w:ind w:right="-1" w:firstLine="284"/>
        <w:contextualSpacing/>
        <w:jc w:val="right"/>
        <w:rPr>
          <w:rFonts w:ascii="Times New Roman" w:hAnsi="Times New Roman" w:cs="Times New Roman"/>
          <w:sz w:val="24"/>
          <w:szCs w:val="24"/>
          <w:lang w:val="en-US"/>
        </w:rPr>
      </w:pPr>
      <w:r w:rsidRPr="001D44F1">
        <w:rPr>
          <w:rFonts w:ascii="Times New Roman" w:hAnsi="Times New Roman" w:cs="Times New Roman"/>
          <w:sz w:val="24"/>
          <w:szCs w:val="24"/>
          <w:lang w:val="en-US"/>
        </w:rPr>
        <w:t>Peter the Great St. Petersburg Polytechnic University,</w:t>
      </w:r>
    </w:p>
    <w:p w14:paraId="34D40064" w14:textId="77777777" w:rsidR="0096064D" w:rsidRPr="001D44F1" w:rsidRDefault="00400BE7" w:rsidP="00AE0B54">
      <w:pPr>
        <w:spacing w:after="0" w:line="240" w:lineRule="auto"/>
        <w:ind w:right="-1" w:firstLine="284"/>
        <w:contextualSpacing/>
        <w:jc w:val="right"/>
        <w:rPr>
          <w:rFonts w:ascii="Times New Roman" w:hAnsi="Times New Roman" w:cs="Times New Roman"/>
          <w:sz w:val="24"/>
          <w:szCs w:val="24"/>
          <w:lang w:val="en-US"/>
        </w:rPr>
      </w:pPr>
      <w:r w:rsidRPr="001D44F1">
        <w:rPr>
          <w:rFonts w:ascii="Times New Roman" w:hAnsi="Times New Roman" w:cs="Times New Roman"/>
          <w:sz w:val="24"/>
          <w:szCs w:val="24"/>
          <w:lang w:val="en-US"/>
        </w:rPr>
        <w:t>Saint Petersburg, Russian Federation</w:t>
      </w:r>
    </w:p>
    <w:p w14:paraId="0CD20D43" w14:textId="6A088D76" w:rsidR="0096064D" w:rsidRPr="001D44F1" w:rsidRDefault="00400BE7" w:rsidP="00AE0B54">
      <w:pPr>
        <w:spacing w:line="240" w:lineRule="auto"/>
        <w:ind w:right="-1" w:firstLine="284"/>
        <w:contextualSpacing/>
        <w:jc w:val="right"/>
        <w:rPr>
          <w:rFonts w:ascii="Times New Roman" w:hAnsi="Times New Roman" w:cs="Times New Roman"/>
          <w:sz w:val="24"/>
          <w:szCs w:val="24"/>
          <w:lang w:val="en-US"/>
        </w:rPr>
      </w:pPr>
      <w:r w:rsidRPr="001D44F1">
        <w:rPr>
          <w:rFonts w:ascii="Times New Roman" w:hAnsi="Times New Roman" w:cs="Times New Roman"/>
          <w:sz w:val="24"/>
          <w:szCs w:val="24"/>
          <w:lang w:val="en-US"/>
        </w:rPr>
        <w:t xml:space="preserve"> email:</w:t>
      </w:r>
      <w:r w:rsidR="0096064D" w:rsidRPr="001D44F1">
        <w:rPr>
          <w:rFonts w:ascii="Times New Roman" w:hAnsi="Times New Roman" w:cs="Times New Roman"/>
          <w:sz w:val="24"/>
          <w:szCs w:val="24"/>
          <w:lang w:val="en-US"/>
        </w:rPr>
        <w:t xml:space="preserve"> </w:t>
      </w:r>
      <w:r w:rsidR="001D44F1" w:rsidRPr="001D44F1">
        <w:rPr>
          <w:rFonts w:ascii="Times New Roman" w:hAnsi="Times New Roman" w:cs="Times New Roman"/>
          <w:sz w:val="24"/>
          <w:szCs w:val="24"/>
          <w:lang w:val="en-US"/>
        </w:rPr>
        <w:t>saburov.u@edu.spbstu.ru</w:t>
      </w:r>
    </w:p>
    <w:p w14:paraId="30FDF033" w14:textId="18F4B3EA" w:rsidR="008006A9" w:rsidRPr="001D44F1" w:rsidRDefault="008006A9" w:rsidP="00AE0B54">
      <w:pPr>
        <w:spacing w:after="0" w:line="240" w:lineRule="auto"/>
        <w:ind w:right="-1" w:firstLine="284"/>
        <w:contextualSpacing/>
        <w:rPr>
          <w:rFonts w:ascii="Times New Roman" w:hAnsi="Times New Roman" w:cs="Times New Roman"/>
          <w:sz w:val="24"/>
          <w:szCs w:val="24"/>
          <w:lang w:val="en-US"/>
        </w:rPr>
      </w:pPr>
    </w:p>
    <w:p w14:paraId="7EA6D43F" w14:textId="61297696" w:rsidR="008006A9" w:rsidRPr="001D44F1" w:rsidRDefault="008006A9" w:rsidP="00AE0B54">
      <w:pPr>
        <w:spacing w:after="0" w:line="240" w:lineRule="auto"/>
        <w:ind w:right="-1" w:firstLine="284"/>
        <w:contextualSpacing/>
        <w:rPr>
          <w:rFonts w:ascii="Times New Roman" w:hAnsi="Times New Roman" w:cs="Times New Roman"/>
          <w:sz w:val="24"/>
          <w:szCs w:val="24"/>
          <w:lang w:val="en-US"/>
        </w:rPr>
      </w:pPr>
    </w:p>
    <w:p w14:paraId="125B21E0" w14:textId="7BEFA8F0" w:rsidR="00C80211" w:rsidRPr="001D44F1" w:rsidRDefault="008006A9" w:rsidP="00BF4005">
      <w:pPr>
        <w:spacing w:after="0" w:line="240" w:lineRule="auto"/>
        <w:ind w:right="-1" w:firstLine="284"/>
        <w:contextualSpacing/>
        <w:jc w:val="both"/>
        <w:rPr>
          <w:rFonts w:ascii="Times New Roman" w:hAnsi="Times New Roman" w:cs="Times New Roman"/>
          <w:sz w:val="24"/>
          <w:szCs w:val="24"/>
          <w:lang w:val="en-US"/>
        </w:rPr>
      </w:pPr>
      <w:r w:rsidRPr="001D44F1">
        <w:rPr>
          <w:rFonts w:ascii="Times New Roman" w:hAnsi="Times New Roman" w:cs="Times New Roman"/>
          <w:b/>
          <w:bCs/>
          <w:sz w:val="24"/>
          <w:szCs w:val="24"/>
          <w:lang w:val="en-US"/>
        </w:rPr>
        <w:t xml:space="preserve">Abstract: </w:t>
      </w:r>
      <w:r w:rsidR="00BF4005" w:rsidRPr="00BF4005">
        <w:rPr>
          <w:rFonts w:ascii="Times New Roman" w:hAnsi="Times New Roman" w:cs="Times New Roman"/>
          <w:sz w:val="24"/>
          <w:szCs w:val="24"/>
          <w:lang w:val="en-US"/>
        </w:rPr>
        <w:t>The article examines the role of the defense counsel in criminal proceedings in the Russian Federation. The legal foundations of the defense counsel’s activities, their powers at various stages of the process, and practical aspects of implementing protective functions are analyzed. Special attention is paid to the problems of ensuring the right to defense and ways to solve them. Based on the analysis, measures are proposed to improve mechanisms for protecting the rights of suspects and accused persons.</w:t>
      </w:r>
      <w:r w:rsidR="00C80211" w:rsidRPr="001D44F1">
        <w:rPr>
          <w:rFonts w:ascii="Times New Roman" w:hAnsi="Times New Roman" w:cs="Times New Roman"/>
          <w:sz w:val="24"/>
          <w:szCs w:val="24"/>
          <w:lang w:val="en-US"/>
        </w:rPr>
        <w:t>.</w:t>
      </w:r>
    </w:p>
    <w:p w14:paraId="2BAFFAD5" w14:textId="77777777" w:rsidR="00C80211" w:rsidRPr="001D44F1" w:rsidRDefault="00C80211" w:rsidP="00AE0B54">
      <w:pPr>
        <w:spacing w:after="0" w:line="240" w:lineRule="auto"/>
        <w:ind w:right="-1" w:firstLine="284"/>
        <w:contextualSpacing/>
        <w:rPr>
          <w:rFonts w:ascii="Times New Roman" w:hAnsi="Times New Roman" w:cs="Times New Roman"/>
          <w:sz w:val="24"/>
          <w:szCs w:val="24"/>
          <w:lang w:val="en-US"/>
        </w:rPr>
      </w:pPr>
    </w:p>
    <w:p w14:paraId="1DF4586B" w14:textId="52B9C50A" w:rsidR="008006A9" w:rsidRPr="00BF4005" w:rsidRDefault="008006A9" w:rsidP="00AE0B54">
      <w:pPr>
        <w:spacing w:after="0" w:line="240" w:lineRule="auto"/>
        <w:ind w:right="-1" w:firstLine="284"/>
        <w:contextualSpacing/>
        <w:jc w:val="both"/>
        <w:rPr>
          <w:rFonts w:ascii="Times New Roman" w:hAnsi="Times New Roman" w:cs="Times New Roman"/>
          <w:sz w:val="24"/>
          <w:szCs w:val="24"/>
          <w:lang w:val="en-US"/>
        </w:rPr>
      </w:pPr>
      <w:r w:rsidRPr="001D44F1">
        <w:rPr>
          <w:rFonts w:ascii="Times New Roman" w:hAnsi="Times New Roman" w:cs="Times New Roman"/>
          <w:b/>
          <w:bCs/>
          <w:sz w:val="24"/>
          <w:szCs w:val="24"/>
          <w:lang w:val="en-US"/>
        </w:rPr>
        <w:t xml:space="preserve">Keywords: </w:t>
      </w:r>
      <w:r w:rsidR="00BF4005" w:rsidRPr="00BF4005">
        <w:rPr>
          <w:rFonts w:ascii="Times New Roman" w:hAnsi="Times New Roman" w:cs="Times New Roman"/>
          <w:sz w:val="24"/>
          <w:szCs w:val="24"/>
          <w:lang w:val="en-US"/>
        </w:rPr>
        <w:t> defense counsel, lawyer, criminal proceedings, right to defense, suspect, accused, Criminal Procedure Code of the Russian Federation, adversarial system, legal assistance, procedural guarantees.</w:t>
      </w:r>
    </w:p>
    <w:p w14:paraId="4BBEFAEF" w14:textId="78AD7551" w:rsidR="008006A9" w:rsidRPr="001D44F1" w:rsidRDefault="008006A9" w:rsidP="00AE0B54">
      <w:pPr>
        <w:spacing w:after="0" w:line="240" w:lineRule="auto"/>
        <w:ind w:right="-1" w:firstLine="284"/>
        <w:contextualSpacing/>
        <w:rPr>
          <w:rFonts w:ascii="Times New Roman" w:hAnsi="Times New Roman" w:cs="Times New Roman"/>
          <w:sz w:val="24"/>
          <w:szCs w:val="24"/>
          <w:lang w:val="en-US"/>
        </w:rPr>
      </w:pPr>
    </w:p>
    <w:p w14:paraId="317AA41B" w14:textId="12A71021" w:rsidR="008006A9" w:rsidRPr="001D44F1" w:rsidRDefault="008006A9" w:rsidP="00AE0B54">
      <w:pPr>
        <w:spacing w:after="0" w:line="240" w:lineRule="auto"/>
        <w:ind w:right="-1" w:firstLine="284"/>
        <w:contextualSpacing/>
        <w:rPr>
          <w:rFonts w:ascii="Times New Roman" w:hAnsi="Times New Roman" w:cs="Times New Roman"/>
          <w:sz w:val="24"/>
          <w:szCs w:val="24"/>
          <w:lang w:val="en-US"/>
        </w:rPr>
      </w:pPr>
    </w:p>
    <w:p w14:paraId="2E22892C" w14:textId="7DF525E3" w:rsidR="008006A9" w:rsidRPr="001D44F1" w:rsidRDefault="008006A9" w:rsidP="00AE0B54">
      <w:pPr>
        <w:spacing w:after="0" w:line="240" w:lineRule="auto"/>
        <w:ind w:right="-1" w:firstLine="284"/>
        <w:contextualSpacing/>
        <w:rPr>
          <w:rFonts w:ascii="Times New Roman" w:hAnsi="Times New Roman" w:cs="Times New Roman"/>
          <w:sz w:val="24"/>
          <w:szCs w:val="24"/>
          <w:lang w:val="en-US"/>
        </w:rPr>
      </w:pPr>
    </w:p>
    <w:p w14:paraId="40BB6B8D" w14:textId="7119E440" w:rsidR="008006A9" w:rsidRPr="001D44F1" w:rsidRDefault="008006A9" w:rsidP="00AE0B54">
      <w:pPr>
        <w:spacing w:after="0" w:line="240" w:lineRule="auto"/>
        <w:ind w:right="-1" w:firstLine="284"/>
        <w:contextualSpacing/>
        <w:rPr>
          <w:rFonts w:ascii="Times New Roman" w:hAnsi="Times New Roman" w:cs="Times New Roman"/>
          <w:sz w:val="24"/>
          <w:szCs w:val="24"/>
          <w:lang w:val="en-US"/>
        </w:rPr>
      </w:pPr>
    </w:p>
    <w:p w14:paraId="0AF4309B" w14:textId="77777777" w:rsidR="008B4F4D" w:rsidRPr="001D44F1" w:rsidRDefault="008B4F4D" w:rsidP="00AE0B54">
      <w:pPr>
        <w:spacing w:after="0" w:line="240" w:lineRule="auto"/>
        <w:ind w:right="-1"/>
        <w:contextualSpacing/>
        <w:rPr>
          <w:rFonts w:ascii="Times New Roman" w:hAnsi="Times New Roman" w:cs="Times New Roman"/>
          <w:sz w:val="24"/>
          <w:szCs w:val="24"/>
          <w:lang w:val="en-US"/>
        </w:rPr>
      </w:pPr>
    </w:p>
    <w:p w14:paraId="300A6E25" w14:textId="77777777" w:rsidR="00AE0B54" w:rsidRPr="001D44F1" w:rsidRDefault="00AE0B54" w:rsidP="00AE0B54">
      <w:pPr>
        <w:spacing w:after="0" w:line="240" w:lineRule="auto"/>
        <w:ind w:right="-1"/>
        <w:contextualSpacing/>
        <w:rPr>
          <w:rFonts w:ascii="Times New Roman" w:hAnsi="Times New Roman" w:cs="Times New Roman"/>
          <w:sz w:val="24"/>
          <w:szCs w:val="24"/>
          <w:lang w:val="en-US"/>
        </w:rPr>
      </w:pPr>
    </w:p>
    <w:p w14:paraId="6CC9C8A7" w14:textId="4441EC13" w:rsidR="00142068" w:rsidRPr="001D44F1" w:rsidRDefault="00142068" w:rsidP="00AE0B54">
      <w:pPr>
        <w:spacing w:after="0" w:line="240" w:lineRule="auto"/>
        <w:ind w:right="-1"/>
        <w:contextualSpacing/>
        <w:jc w:val="center"/>
        <w:rPr>
          <w:rFonts w:ascii="Times New Roman" w:hAnsi="Times New Roman" w:cs="Times New Roman"/>
          <w:sz w:val="24"/>
          <w:szCs w:val="24"/>
        </w:rPr>
      </w:pPr>
      <w:r w:rsidRPr="001D44F1">
        <w:rPr>
          <w:rFonts w:ascii="Times New Roman" w:hAnsi="Times New Roman" w:cs="Times New Roman"/>
          <w:sz w:val="24"/>
          <w:szCs w:val="24"/>
        </w:rPr>
        <w:t>ВВЕДЕНИЕ</w:t>
      </w:r>
    </w:p>
    <w:p w14:paraId="57E17FB7" w14:textId="77777777" w:rsidR="004D321F" w:rsidRPr="001D44F1" w:rsidRDefault="004D321F" w:rsidP="00AE0B54">
      <w:pPr>
        <w:spacing w:after="0" w:line="240" w:lineRule="auto"/>
        <w:ind w:right="-1" w:firstLine="284"/>
        <w:contextualSpacing/>
        <w:rPr>
          <w:rFonts w:ascii="Times New Roman" w:hAnsi="Times New Roman" w:cs="Times New Roman"/>
          <w:sz w:val="24"/>
          <w:szCs w:val="24"/>
        </w:rPr>
      </w:pPr>
    </w:p>
    <w:p w14:paraId="3FF4D678" w14:textId="77777777" w:rsidR="00D02D13" w:rsidRPr="00D02D13" w:rsidRDefault="00D02D13" w:rsidP="00D02D13">
      <w:pPr>
        <w:spacing w:after="0" w:line="240" w:lineRule="auto"/>
        <w:ind w:right="-1" w:firstLine="284"/>
        <w:contextualSpacing/>
        <w:jc w:val="both"/>
        <w:rPr>
          <w:rFonts w:ascii="Times New Roman" w:hAnsi="Times New Roman" w:cs="Times New Roman"/>
          <w:sz w:val="24"/>
          <w:szCs w:val="24"/>
        </w:rPr>
      </w:pPr>
      <w:r w:rsidRPr="00D02D13">
        <w:rPr>
          <w:rFonts w:ascii="Times New Roman" w:hAnsi="Times New Roman" w:cs="Times New Roman"/>
          <w:sz w:val="24"/>
          <w:szCs w:val="24"/>
        </w:rPr>
        <w:t>Право на защиту — одна из фундаментальных гарантий справедливого правосудия, закреплённая в Конституции РФ (ст. 48) и уголовно</w:t>
      </w:r>
      <w:r w:rsidRPr="00D02D13">
        <w:rPr>
          <w:rFonts w:ascii="Times New Roman" w:hAnsi="Times New Roman" w:cs="Times New Roman"/>
          <w:sz w:val="24"/>
          <w:szCs w:val="24"/>
        </w:rPr>
        <w:noBreakHyphen/>
        <w:t>процессуальном законодательстве. Защитник (адвокат) выступает ключевым субъектом, обеспечивающим реализацию этого права в уголовном процессе.</w:t>
      </w:r>
    </w:p>
    <w:p w14:paraId="2ED49349" w14:textId="77777777" w:rsidR="00D02D13" w:rsidRPr="00D02D13" w:rsidRDefault="00D02D13" w:rsidP="00D02D13">
      <w:pPr>
        <w:spacing w:after="0" w:line="240" w:lineRule="auto"/>
        <w:ind w:right="-1" w:firstLine="284"/>
        <w:contextualSpacing/>
        <w:jc w:val="both"/>
        <w:rPr>
          <w:rFonts w:ascii="Times New Roman" w:hAnsi="Times New Roman" w:cs="Times New Roman"/>
          <w:sz w:val="24"/>
          <w:szCs w:val="24"/>
        </w:rPr>
      </w:pPr>
      <w:r w:rsidRPr="00D02D13">
        <w:rPr>
          <w:rFonts w:ascii="Times New Roman" w:hAnsi="Times New Roman" w:cs="Times New Roman"/>
          <w:b/>
          <w:bCs/>
          <w:sz w:val="24"/>
          <w:szCs w:val="24"/>
        </w:rPr>
        <w:t>Актуальность темы</w:t>
      </w:r>
      <w:r w:rsidRPr="00D02D13">
        <w:rPr>
          <w:rFonts w:ascii="Times New Roman" w:hAnsi="Times New Roman" w:cs="Times New Roman"/>
          <w:sz w:val="24"/>
          <w:szCs w:val="24"/>
        </w:rPr>
        <w:t> обусловлена:</w:t>
      </w:r>
    </w:p>
    <w:p w14:paraId="2C231B42" w14:textId="77777777" w:rsidR="00D02D13" w:rsidRPr="00D02D13" w:rsidRDefault="00D02D13">
      <w:pPr>
        <w:numPr>
          <w:ilvl w:val="0"/>
          <w:numId w:val="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необходимостью обеспечения баланса между обвинением и защитой в рамках принципа состязательности (ст. 15 УПК РФ);</w:t>
      </w:r>
    </w:p>
    <w:p w14:paraId="59D96E3E" w14:textId="77777777" w:rsidR="00D02D13" w:rsidRPr="00D02D13" w:rsidRDefault="00D02D13">
      <w:pPr>
        <w:numPr>
          <w:ilvl w:val="0"/>
          <w:numId w:val="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ростом числа уголовных дел, требующих квалифицированной юридической помощи;</w:t>
      </w:r>
    </w:p>
    <w:p w14:paraId="0567345E" w14:textId="77777777" w:rsidR="00D02D13" w:rsidRPr="00D02D13" w:rsidRDefault="00D02D13">
      <w:pPr>
        <w:numPr>
          <w:ilvl w:val="0"/>
          <w:numId w:val="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проблемами реализации права на защиту на практике;</w:t>
      </w:r>
    </w:p>
    <w:p w14:paraId="6350A694" w14:textId="77777777" w:rsidR="00D02D13" w:rsidRPr="00D02D13" w:rsidRDefault="00D02D13">
      <w:pPr>
        <w:numPr>
          <w:ilvl w:val="0"/>
          <w:numId w:val="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развитием института адвокатуры и расширением полномочий защитников;</w:t>
      </w:r>
    </w:p>
    <w:p w14:paraId="281370F5" w14:textId="77777777" w:rsidR="00D02D13" w:rsidRPr="00D02D13" w:rsidRDefault="00D02D13">
      <w:pPr>
        <w:numPr>
          <w:ilvl w:val="0"/>
          <w:numId w:val="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внедрением цифровых технологий в уголовное судопроизводство.</w:t>
      </w:r>
    </w:p>
    <w:p w14:paraId="0CE11DC8" w14:textId="77777777" w:rsidR="00D02D13" w:rsidRPr="00D02D13" w:rsidRDefault="00D02D13" w:rsidP="00D02D13">
      <w:pPr>
        <w:spacing w:after="0" w:line="240" w:lineRule="auto"/>
        <w:ind w:right="-1" w:firstLine="284"/>
        <w:contextualSpacing/>
        <w:jc w:val="both"/>
        <w:rPr>
          <w:rFonts w:ascii="Times New Roman" w:hAnsi="Times New Roman" w:cs="Times New Roman"/>
          <w:sz w:val="24"/>
          <w:szCs w:val="24"/>
        </w:rPr>
      </w:pPr>
      <w:r w:rsidRPr="00D02D13">
        <w:rPr>
          <w:rFonts w:ascii="Times New Roman" w:hAnsi="Times New Roman" w:cs="Times New Roman"/>
          <w:b/>
          <w:bCs/>
          <w:sz w:val="24"/>
          <w:szCs w:val="24"/>
        </w:rPr>
        <w:t>Цель исследования</w:t>
      </w:r>
      <w:r w:rsidRPr="00D02D13">
        <w:rPr>
          <w:rFonts w:ascii="Times New Roman" w:hAnsi="Times New Roman" w:cs="Times New Roman"/>
          <w:sz w:val="24"/>
          <w:szCs w:val="24"/>
        </w:rPr>
        <w:t> — комплексный анализ роли защитника в уголовном процессе и выработка предложений по совершенствованию механизмов обеспечения права на защиту.</w:t>
      </w:r>
    </w:p>
    <w:p w14:paraId="33402CAB" w14:textId="77777777" w:rsidR="00D02D13" w:rsidRPr="00D02D13" w:rsidRDefault="00D02D13" w:rsidP="00D02D13">
      <w:pPr>
        <w:spacing w:after="0" w:line="240" w:lineRule="auto"/>
        <w:ind w:right="-1" w:firstLine="284"/>
        <w:contextualSpacing/>
        <w:jc w:val="both"/>
        <w:rPr>
          <w:rFonts w:ascii="Times New Roman" w:hAnsi="Times New Roman" w:cs="Times New Roman"/>
          <w:sz w:val="24"/>
          <w:szCs w:val="24"/>
        </w:rPr>
      </w:pPr>
      <w:r w:rsidRPr="00D02D13">
        <w:rPr>
          <w:rFonts w:ascii="Times New Roman" w:hAnsi="Times New Roman" w:cs="Times New Roman"/>
          <w:b/>
          <w:bCs/>
          <w:sz w:val="24"/>
          <w:szCs w:val="24"/>
        </w:rPr>
        <w:t>Задачи исследования:</w:t>
      </w:r>
    </w:p>
    <w:p w14:paraId="3FFE59A3" w14:textId="77777777" w:rsidR="00D02D13" w:rsidRPr="00D02D13" w:rsidRDefault="00D02D13">
      <w:pPr>
        <w:numPr>
          <w:ilvl w:val="0"/>
          <w:numId w:val="5"/>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Изучить нормативно</w:t>
      </w:r>
      <w:r w:rsidRPr="00D02D13">
        <w:rPr>
          <w:rFonts w:ascii="Times New Roman" w:hAnsi="Times New Roman" w:cs="Times New Roman"/>
          <w:sz w:val="24"/>
          <w:szCs w:val="24"/>
        </w:rPr>
        <w:noBreakHyphen/>
        <w:t>правовую базу, регулирующую деятельность защитника.</w:t>
      </w:r>
    </w:p>
    <w:p w14:paraId="1BC1A0ED" w14:textId="77777777" w:rsidR="00D02D13" w:rsidRPr="00D02D13" w:rsidRDefault="00D02D13">
      <w:pPr>
        <w:numPr>
          <w:ilvl w:val="0"/>
          <w:numId w:val="5"/>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Определить полномочия защитника на различных стадиях уголовного процесса.</w:t>
      </w:r>
    </w:p>
    <w:p w14:paraId="6E476E59" w14:textId="77777777" w:rsidR="00D02D13" w:rsidRPr="00D02D13" w:rsidRDefault="00D02D13">
      <w:pPr>
        <w:numPr>
          <w:ilvl w:val="0"/>
          <w:numId w:val="5"/>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Проанализировать практические аспекты работы защитника.</w:t>
      </w:r>
    </w:p>
    <w:p w14:paraId="45614CC2" w14:textId="77777777" w:rsidR="00D02D13" w:rsidRPr="00D02D13" w:rsidRDefault="00D02D13">
      <w:pPr>
        <w:numPr>
          <w:ilvl w:val="0"/>
          <w:numId w:val="5"/>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Выявить проблемы реализации права на защиту.</w:t>
      </w:r>
    </w:p>
    <w:p w14:paraId="40CA9534" w14:textId="77777777" w:rsidR="00D02D13" w:rsidRPr="00D02D13" w:rsidRDefault="00D02D13">
      <w:pPr>
        <w:numPr>
          <w:ilvl w:val="0"/>
          <w:numId w:val="5"/>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Исследовать зарубежный опыт обеспечения права на защиту.</w:t>
      </w:r>
    </w:p>
    <w:p w14:paraId="36CAC6DB" w14:textId="77777777" w:rsidR="00D02D13" w:rsidRPr="00D02D13" w:rsidRDefault="00D02D13">
      <w:pPr>
        <w:numPr>
          <w:ilvl w:val="0"/>
          <w:numId w:val="5"/>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Разработать рекомендации по совершенствованию законодательства и практики его применения.</w:t>
      </w:r>
    </w:p>
    <w:p w14:paraId="1C3B86AB" w14:textId="77777777" w:rsidR="00D02D13" w:rsidRPr="00D02D13" w:rsidRDefault="00D02D13" w:rsidP="00D02D13">
      <w:pPr>
        <w:spacing w:after="0" w:line="240" w:lineRule="auto"/>
        <w:ind w:right="-1" w:firstLine="284"/>
        <w:contextualSpacing/>
        <w:jc w:val="both"/>
        <w:rPr>
          <w:rFonts w:ascii="Times New Roman" w:hAnsi="Times New Roman" w:cs="Times New Roman"/>
          <w:sz w:val="24"/>
          <w:szCs w:val="24"/>
        </w:rPr>
      </w:pPr>
      <w:r w:rsidRPr="00D02D13">
        <w:rPr>
          <w:rFonts w:ascii="Times New Roman" w:hAnsi="Times New Roman" w:cs="Times New Roman"/>
          <w:b/>
          <w:bCs/>
          <w:sz w:val="24"/>
          <w:szCs w:val="24"/>
        </w:rPr>
        <w:t>Объект исследования</w:t>
      </w:r>
      <w:r w:rsidRPr="00D02D13">
        <w:rPr>
          <w:rFonts w:ascii="Times New Roman" w:hAnsi="Times New Roman" w:cs="Times New Roman"/>
          <w:sz w:val="24"/>
          <w:szCs w:val="24"/>
        </w:rPr>
        <w:t> — общественные отношения, возникающие в процессе осуществления защиты прав и интересов подозреваемых и обвиняемых в уголовном судопроизводстве.</w:t>
      </w:r>
    </w:p>
    <w:p w14:paraId="32AA100F" w14:textId="77777777" w:rsidR="00D02D13" w:rsidRPr="00D02D13" w:rsidRDefault="00D02D13" w:rsidP="00D02D13">
      <w:pPr>
        <w:spacing w:after="0" w:line="240" w:lineRule="auto"/>
        <w:ind w:right="-1" w:firstLine="284"/>
        <w:contextualSpacing/>
        <w:jc w:val="both"/>
        <w:rPr>
          <w:rFonts w:ascii="Times New Roman" w:hAnsi="Times New Roman" w:cs="Times New Roman"/>
          <w:sz w:val="24"/>
          <w:szCs w:val="24"/>
        </w:rPr>
      </w:pPr>
      <w:r w:rsidRPr="00D02D13">
        <w:rPr>
          <w:rFonts w:ascii="Times New Roman" w:hAnsi="Times New Roman" w:cs="Times New Roman"/>
          <w:b/>
          <w:bCs/>
          <w:sz w:val="24"/>
          <w:szCs w:val="24"/>
        </w:rPr>
        <w:t>Предмет исследования</w:t>
      </w:r>
      <w:r w:rsidRPr="00D02D13">
        <w:rPr>
          <w:rFonts w:ascii="Times New Roman" w:hAnsi="Times New Roman" w:cs="Times New Roman"/>
          <w:sz w:val="24"/>
          <w:szCs w:val="24"/>
        </w:rPr>
        <w:t> — нормы Конституции РФ, УПК РФ, Федерального закона «Об адвокатской деятельности и адвокатуре в Российской Федерации», судебная практика, научные концепции о роли защитника.</w:t>
      </w:r>
    </w:p>
    <w:p w14:paraId="4136E34B" w14:textId="77777777" w:rsidR="00D02D13" w:rsidRPr="00D02D13" w:rsidRDefault="00D02D13" w:rsidP="00D02D13">
      <w:pPr>
        <w:spacing w:after="0" w:line="240" w:lineRule="auto"/>
        <w:ind w:right="-1" w:firstLine="284"/>
        <w:contextualSpacing/>
        <w:jc w:val="both"/>
        <w:rPr>
          <w:rFonts w:ascii="Times New Roman" w:hAnsi="Times New Roman" w:cs="Times New Roman"/>
          <w:sz w:val="24"/>
          <w:szCs w:val="24"/>
        </w:rPr>
      </w:pPr>
      <w:r w:rsidRPr="00D02D13">
        <w:rPr>
          <w:rFonts w:ascii="Times New Roman" w:hAnsi="Times New Roman" w:cs="Times New Roman"/>
          <w:b/>
          <w:bCs/>
          <w:sz w:val="24"/>
          <w:szCs w:val="24"/>
        </w:rPr>
        <w:t>Гипотеза исследования</w:t>
      </w:r>
      <w:r w:rsidRPr="00D02D13">
        <w:rPr>
          <w:rFonts w:ascii="Times New Roman" w:hAnsi="Times New Roman" w:cs="Times New Roman"/>
          <w:sz w:val="24"/>
          <w:szCs w:val="24"/>
        </w:rPr>
        <w:t> заключается в том, что повышение эффективности деятельности защитника и совершенствование механизмов обеспечения права на защиту позволят достичь большей справедливости в уголовном судопроизводстве и снизить риск судебных ошибок.</w:t>
      </w:r>
    </w:p>
    <w:p w14:paraId="5D930FDA" w14:textId="77777777" w:rsidR="003620CD" w:rsidRPr="00BF4005" w:rsidRDefault="003620CD" w:rsidP="00AE0B54">
      <w:pPr>
        <w:spacing w:after="0" w:line="240" w:lineRule="auto"/>
        <w:ind w:right="-1" w:firstLine="284"/>
        <w:contextualSpacing/>
        <w:jc w:val="both"/>
        <w:rPr>
          <w:rFonts w:ascii="Times New Roman" w:hAnsi="Times New Roman" w:cs="Times New Roman"/>
          <w:sz w:val="24"/>
          <w:szCs w:val="24"/>
        </w:rPr>
      </w:pPr>
    </w:p>
    <w:p w14:paraId="7AFB79DB" w14:textId="77777777" w:rsidR="00746D34" w:rsidRPr="001D44F1" w:rsidRDefault="00746D34" w:rsidP="00AE0B54">
      <w:pPr>
        <w:spacing w:after="0" w:line="240" w:lineRule="auto"/>
        <w:ind w:right="-1" w:firstLine="284"/>
        <w:contextualSpacing/>
        <w:rPr>
          <w:rFonts w:ascii="Times New Roman" w:hAnsi="Times New Roman" w:cs="Times New Roman"/>
          <w:sz w:val="24"/>
          <w:szCs w:val="24"/>
        </w:rPr>
      </w:pPr>
    </w:p>
    <w:p w14:paraId="4702883E" w14:textId="77777777" w:rsidR="00C80211" w:rsidRPr="001D44F1" w:rsidRDefault="00C80211" w:rsidP="003620CD">
      <w:pPr>
        <w:spacing w:after="0" w:line="240" w:lineRule="auto"/>
        <w:ind w:right="-1" w:firstLine="284"/>
        <w:contextualSpacing/>
        <w:jc w:val="both"/>
        <w:rPr>
          <w:rFonts w:ascii="Times New Roman" w:hAnsi="Times New Roman" w:cs="Times New Roman"/>
          <w:caps/>
          <w:sz w:val="24"/>
          <w:szCs w:val="24"/>
        </w:rPr>
      </w:pPr>
      <w:r w:rsidRPr="001D44F1">
        <w:rPr>
          <w:rFonts w:ascii="Times New Roman" w:hAnsi="Times New Roman" w:cs="Times New Roman"/>
          <w:caps/>
          <w:sz w:val="24"/>
          <w:szCs w:val="24"/>
        </w:rPr>
        <w:t>Материалы и методы</w:t>
      </w:r>
    </w:p>
    <w:p w14:paraId="4731816C" w14:textId="77777777" w:rsidR="00C80211" w:rsidRPr="001D44F1" w:rsidRDefault="00C80211" w:rsidP="003620CD">
      <w:pPr>
        <w:spacing w:after="0" w:line="240" w:lineRule="auto"/>
        <w:ind w:right="-1" w:firstLine="284"/>
        <w:contextualSpacing/>
        <w:jc w:val="both"/>
        <w:rPr>
          <w:rFonts w:ascii="Times New Roman" w:hAnsi="Times New Roman" w:cs="Times New Roman"/>
          <w:sz w:val="24"/>
          <w:szCs w:val="24"/>
        </w:rPr>
      </w:pPr>
    </w:p>
    <w:p w14:paraId="64154280" w14:textId="77777777" w:rsidR="00BF4005" w:rsidRPr="00BF4005" w:rsidRDefault="00BF4005" w:rsidP="00BF4005">
      <w:pPr>
        <w:spacing w:after="0" w:line="240" w:lineRule="auto"/>
        <w:ind w:right="-1" w:firstLine="284"/>
        <w:contextualSpacing/>
        <w:jc w:val="both"/>
        <w:rPr>
          <w:rFonts w:ascii="Times New Roman" w:hAnsi="Times New Roman" w:cs="Times New Roman"/>
          <w:sz w:val="24"/>
          <w:szCs w:val="24"/>
        </w:rPr>
      </w:pPr>
      <w:r w:rsidRPr="00BF4005">
        <w:rPr>
          <w:rFonts w:ascii="Times New Roman" w:hAnsi="Times New Roman" w:cs="Times New Roman"/>
          <w:b/>
          <w:bCs/>
          <w:sz w:val="24"/>
          <w:szCs w:val="24"/>
        </w:rPr>
        <w:t>Материалы исследования:</w:t>
      </w:r>
    </w:p>
    <w:p w14:paraId="1EA521E3" w14:textId="77777777" w:rsidR="00BF4005" w:rsidRPr="00BF4005" w:rsidRDefault="00BF4005">
      <w:pPr>
        <w:numPr>
          <w:ilvl w:val="0"/>
          <w:numId w:val="1"/>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Конституция РФ (ст. 48);</w:t>
      </w:r>
    </w:p>
    <w:p w14:paraId="4011BED5" w14:textId="77777777" w:rsidR="00BF4005" w:rsidRPr="00BF4005" w:rsidRDefault="00BF4005">
      <w:pPr>
        <w:numPr>
          <w:ilvl w:val="0"/>
          <w:numId w:val="1"/>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Уголовно</w:t>
      </w:r>
      <w:r w:rsidRPr="00BF4005">
        <w:rPr>
          <w:rFonts w:ascii="Times New Roman" w:hAnsi="Times New Roman" w:cs="Times New Roman"/>
          <w:sz w:val="24"/>
          <w:szCs w:val="24"/>
        </w:rPr>
        <w:noBreakHyphen/>
        <w:t>процессуальный кодекс РФ (ст. 49–53, 16, 14 и др.);</w:t>
      </w:r>
    </w:p>
    <w:p w14:paraId="03D2C228" w14:textId="77777777" w:rsidR="00BF4005" w:rsidRPr="00BF4005" w:rsidRDefault="00BF4005">
      <w:pPr>
        <w:numPr>
          <w:ilvl w:val="0"/>
          <w:numId w:val="1"/>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Федеральный закон «Об адвокатской деятельности и адвокатуре в Российской Федерации» от 31.05.2002 № 63</w:t>
      </w:r>
      <w:r w:rsidRPr="00BF4005">
        <w:rPr>
          <w:rFonts w:ascii="Times New Roman" w:hAnsi="Times New Roman" w:cs="Times New Roman"/>
          <w:sz w:val="24"/>
          <w:szCs w:val="24"/>
        </w:rPr>
        <w:noBreakHyphen/>
        <w:t>ФЗ;</w:t>
      </w:r>
    </w:p>
    <w:p w14:paraId="476F24AA" w14:textId="77777777" w:rsidR="00BF4005" w:rsidRPr="00BF4005" w:rsidRDefault="00BF4005">
      <w:pPr>
        <w:numPr>
          <w:ilvl w:val="0"/>
          <w:numId w:val="1"/>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постановления Пленума Верховного Суда РФ по вопросам защиты прав обвиняемых;</w:t>
      </w:r>
    </w:p>
    <w:p w14:paraId="0DDE6713" w14:textId="77777777" w:rsidR="00BF4005" w:rsidRPr="00BF4005" w:rsidRDefault="00BF4005">
      <w:pPr>
        <w:numPr>
          <w:ilvl w:val="0"/>
          <w:numId w:val="1"/>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решения Конституционного Суда РФ по вопросам права на защиту;</w:t>
      </w:r>
    </w:p>
    <w:p w14:paraId="28250B29" w14:textId="77777777" w:rsidR="00BF4005" w:rsidRPr="00BF4005" w:rsidRDefault="00BF4005">
      <w:pPr>
        <w:numPr>
          <w:ilvl w:val="0"/>
          <w:numId w:val="1"/>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судебная практика по уголовным делам;</w:t>
      </w:r>
    </w:p>
    <w:p w14:paraId="3029F3C5" w14:textId="77777777" w:rsidR="00BF4005" w:rsidRPr="00BF4005" w:rsidRDefault="00BF4005">
      <w:pPr>
        <w:numPr>
          <w:ilvl w:val="0"/>
          <w:numId w:val="1"/>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научные публикации, монографии, статьи по теме;</w:t>
      </w:r>
    </w:p>
    <w:p w14:paraId="5479982B" w14:textId="77777777" w:rsidR="00BF4005" w:rsidRPr="00BF4005" w:rsidRDefault="00BF4005">
      <w:pPr>
        <w:numPr>
          <w:ilvl w:val="0"/>
          <w:numId w:val="1"/>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статистические данные о количестве уголовных дел с участием защитников, результатах обжалования приговоров.</w:t>
      </w:r>
    </w:p>
    <w:p w14:paraId="57CF8E06" w14:textId="6978ED15" w:rsidR="00BF4005" w:rsidRPr="00BF4005" w:rsidRDefault="00D02D13" w:rsidP="00BF4005">
      <w:pPr>
        <w:spacing w:after="0" w:line="240" w:lineRule="auto"/>
        <w:ind w:right="-1" w:firstLine="284"/>
        <w:contextualSpacing/>
        <w:jc w:val="both"/>
        <w:rPr>
          <w:rFonts w:ascii="Times New Roman" w:hAnsi="Times New Roman" w:cs="Times New Roman"/>
          <w:sz w:val="24"/>
          <w:szCs w:val="24"/>
        </w:rPr>
      </w:pPr>
      <w:r>
        <w:rPr>
          <w:rFonts w:ascii="Times New Roman" w:hAnsi="Times New Roman" w:cs="Times New Roman"/>
          <w:b/>
          <w:bCs/>
          <w:sz w:val="24"/>
          <w:szCs w:val="24"/>
        </w:rPr>
        <w:br/>
      </w:r>
      <w:r w:rsidR="00BF4005" w:rsidRPr="00BF4005">
        <w:rPr>
          <w:rFonts w:ascii="Times New Roman" w:hAnsi="Times New Roman" w:cs="Times New Roman"/>
          <w:b/>
          <w:bCs/>
          <w:sz w:val="24"/>
          <w:szCs w:val="24"/>
        </w:rPr>
        <w:t>Методы исследования:</w:t>
      </w:r>
    </w:p>
    <w:p w14:paraId="5088654E" w14:textId="77777777" w:rsidR="00BF4005" w:rsidRPr="00BF4005" w:rsidRDefault="00BF4005">
      <w:pPr>
        <w:numPr>
          <w:ilvl w:val="0"/>
          <w:numId w:val="2"/>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b/>
          <w:bCs/>
          <w:sz w:val="24"/>
          <w:szCs w:val="24"/>
        </w:rPr>
        <w:t>Общенаучные методы:</w:t>
      </w:r>
    </w:p>
    <w:p w14:paraId="1BA3351C" w14:textId="77777777" w:rsidR="00BF4005" w:rsidRPr="00BF4005" w:rsidRDefault="00BF4005">
      <w:pPr>
        <w:numPr>
          <w:ilvl w:val="1"/>
          <w:numId w:val="2"/>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анализ — для изучения норм права и научной литературы;</w:t>
      </w:r>
    </w:p>
    <w:p w14:paraId="5F39297E" w14:textId="77777777" w:rsidR="00BF4005" w:rsidRPr="00BF4005" w:rsidRDefault="00BF4005">
      <w:pPr>
        <w:numPr>
          <w:ilvl w:val="1"/>
          <w:numId w:val="2"/>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lastRenderedPageBreak/>
        <w:t>синтез — для обобщения выявленных проблем и формулирования выводов;</w:t>
      </w:r>
    </w:p>
    <w:p w14:paraId="2EF9BB10" w14:textId="77777777" w:rsidR="00BF4005" w:rsidRPr="00BF4005" w:rsidRDefault="00BF4005">
      <w:pPr>
        <w:numPr>
          <w:ilvl w:val="1"/>
          <w:numId w:val="2"/>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сравнение — для сопоставления полномочий защитника на разных стадиях процесса;</w:t>
      </w:r>
    </w:p>
    <w:p w14:paraId="3D8A2B0E" w14:textId="77777777" w:rsidR="00BF4005" w:rsidRPr="00BF4005" w:rsidRDefault="00BF4005">
      <w:pPr>
        <w:numPr>
          <w:ilvl w:val="1"/>
          <w:numId w:val="2"/>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классификация — для систематизации видов нарушений права на защиту.</w:t>
      </w:r>
    </w:p>
    <w:p w14:paraId="78A2948B" w14:textId="77777777" w:rsidR="00BF4005" w:rsidRPr="00BF4005" w:rsidRDefault="00BF4005">
      <w:pPr>
        <w:numPr>
          <w:ilvl w:val="0"/>
          <w:numId w:val="2"/>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b/>
          <w:bCs/>
          <w:sz w:val="24"/>
          <w:szCs w:val="24"/>
        </w:rPr>
        <w:t>Специальные юридические методы:</w:t>
      </w:r>
    </w:p>
    <w:p w14:paraId="10299E3F" w14:textId="77777777" w:rsidR="00BF4005" w:rsidRPr="00BF4005" w:rsidRDefault="00BF4005">
      <w:pPr>
        <w:numPr>
          <w:ilvl w:val="1"/>
          <w:numId w:val="2"/>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формально</w:t>
      </w:r>
      <w:r w:rsidRPr="00BF4005">
        <w:rPr>
          <w:rFonts w:ascii="Times New Roman" w:hAnsi="Times New Roman" w:cs="Times New Roman"/>
          <w:sz w:val="24"/>
          <w:szCs w:val="24"/>
        </w:rPr>
        <w:noBreakHyphen/>
        <w:t>юридический — для толкования норм УПК РФ и ФЗ об адвокатуре;</w:t>
      </w:r>
    </w:p>
    <w:p w14:paraId="27A89335" w14:textId="77777777" w:rsidR="00BF4005" w:rsidRPr="00BF4005" w:rsidRDefault="00BF4005">
      <w:pPr>
        <w:numPr>
          <w:ilvl w:val="1"/>
          <w:numId w:val="2"/>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сравнительно</w:t>
      </w:r>
      <w:r w:rsidRPr="00BF4005">
        <w:rPr>
          <w:rFonts w:ascii="Times New Roman" w:hAnsi="Times New Roman" w:cs="Times New Roman"/>
          <w:sz w:val="24"/>
          <w:szCs w:val="24"/>
        </w:rPr>
        <w:noBreakHyphen/>
        <w:t>правовой — для анализа изменений в законодательстве и различий в судебной практике;</w:t>
      </w:r>
    </w:p>
    <w:p w14:paraId="09241433" w14:textId="77777777" w:rsidR="00BF4005" w:rsidRPr="00BF4005" w:rsidRDefault="00BF4005">
      <w:pPr>
        <w:numPr>
          <w:ilvl w:val="1"/>
          <w:numId w:val="2"/>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историко</w:t>
      </w:r>
      <w:r w:rsidRPr="00BF4005">
        <w:rPr>
          <w:rFonts w:ascii="Times New Roman" w:hAnsi="Times New Roman" w:cs="Times New Roman"/>
          <w:sz w:val="24"/>
          <w:szCs w:val="24"/>
        </w:rPr>
        <w:noBreakHyphen/>
        <w:t>правовой — для изучения эволюции института защиты в уголовном процессе.</w:t>
      </w:r>
    </w:p>
    <w:p w14:paraId="4827A7FE" w14:textId="77777777" w:rsidR="00BF4005" w:rsidRPr="00BF4005" w:rsidRDefault="00BF4005">
      <w:pPr>
        <w:numPr>
          <w:ilvl w:val="0"/>
          <w:numId w:val="2"/>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b/>
          <w:bCs/>
          <w:sz w:val="24"/>
          <w:szCs w:val="24"/>
        </w:rPr>
        <w:t>Эмпирические методы:</w:t>
      </w:r>
    </w:p>
    <w:p w14:paraId="34648F58" w14:textId="77777777" w:rsidR="00BF4005" w:rsidRPr="00BF4005" w:rsidRDefault="00BF4005">
      <w:pPr>
        <w:numPr>
          <w:ilvl w:val="1"/>
          <w:numId w:val="2"/>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изучение судебной практики — анализ решений судов по конкретным делам;</w:t>
      </w:r>
    </w:p>
    <w:p w14:paraId="10DBF52B" w14:textId="77777777" w:rsidR="00BF4005" w:rsidRPr="00BF4005" w:rsidRDefault="00BF4005">
      <w:pPr>
        <w:numPr>
          <w:ilvl w:val="1"/>
          <w:numId w:val="2"/>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контент</w:t>
      </w:r>
      <w:r w:rsidRPr="00BF4005">
        <w:rPr>
          <w:rFonts w:ascii="Times New Roman" w:hAnsi="Times New Roman" w:cs="Times New Roman"/>
          <w:sz w:val="24"/>
          <w:szCs w:val="24"/>
        </w:rPr>
        <w:noBreakHyphen/>
        <w:t>анализ — исследование публикаций о проблемах защиты;</w:t>
      </w:r>
    </w:p>
    <w:p w14:paraId="61593010" w14:textId="77777777" w:rsidR="00BF4005" w:rsidRPr="00BF4005" w:rsidRDefault="00BF4005">
      <w:pPr>
        <w:numPr>
          <w:ilvl w:val="1"/>
          <w:numId w:val="2"/>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статистический анализ — обработка данных о количестве дел с нарушениями права на защиту, результатах апелляций и кассаций.</w:t>
      </w:r>
    </w:p>
    <w:p w14:paraId="3595AD8E" w14:textId="77777777" w:rsidR="00BF4005" w:rsidRPr="00BF4005" w:rsidRDefault="00BF4005">
      <w:pPr>
        <w:numPr>
          <w:ilvl w:val="0"/>
          <w:numId w:val="2"/>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b/>
          <w:bCs/>
          <w:sz w:val="24"/>
          <w:szCs w:val="24"/>
        </w:rPr>
        <w:t>Междисциплинарные методы:</w:t>
      </w:r>
    </w:p>
    <w:p w14:paraId="4A2FEEF6" w14:textId="77777777" w:rsidR="00BF4005" w:rsidRPr="00BF4005" w:rsidRDefault="00BF4005">
      <w:pPr>
        <w:numPr>
          <w:ilvl w:val="1"/>
          <w:numId w:val="2"/>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социологический опрос — сбор мнений адвокатов, судей, следователей о проблемах реализации права на защиту (при наличии данных);</w:t>
      </w:r>
    </w:p>
    <w:p w14:paraId="2BEF2D0F" w14:textId="77777777" w:rsidR="00BF4005" w:rsidRPr="00BF4005" w:rsidRDefault="00BF4005">
      <w:pPr>
        <w:numPr>
          <w:ilvl w:val="1"/>
          <w:numId w:val="2"/>
        </w:numPr>
        <w:spacing w:after="0" w:line="240" w:lineRule="auto"/>
        <w:ind w:right="-1"/>
        <w:contextualSpacing/>
        <w:jc w:val="both"/>
        <w:rPr>
          <w:rFonts w:ascii="Times New Roman" w:hAnsi="Times New Roman" w:cs="Times New Roman"/>
          <w:sz w:val="24"/>
          <w:szCs w:val="24"/>
        </w:rPr>
      </w:pPr>
      <w:r w:rsidRPr="00BF4005">
        <w:rPr>
          <w:rFonts w:ascii="Times New Roman" w:hAnsi="Times New Roman" w:cs="Times New Roman"/>
          <w:sz w:val="24"/>
          <w:szCs w:val="24"/>
        </w:rPr>
        <w:t>психологический анализ — изучение взаимодействия защитника и подзащитного.</w:t>
      </w:r>
    </w:p>
    <w:p w14:paraId="4B57C8D2" w14:textId="77777777" w:rsidR="003620CD" w:rsidRPr="001D44F1" w:rsidRDefault="003620CD" w:rsidP="003620CD">
      <w:pPr>
        <w:spacing w:after="0" w:line="240" w:lineRule="auto"/>
        <w:ind w:right="-1" w:firstLine="284"/>
        <w:contextualSpacing/>
        <w:jc w:val="both"/>
        <w:rPr>
          <w:rFonts w:ascii="Times New Roman" w:hAnsi="Times New Roman" w:cs="Times New Roman"/>
          <w:sz w:val="24"/>
          <w:szCs w:val="24"/>
        </w:rPr>
      </w:pPr>
    </w:p>
    <w:p w14:paraId="01C0090B" w14:textId="77777777" w:rsidR="003620CD" w:rsidRPr="001D44F1" w:rsidRDefault="003620CD" w:rsidP="003620CD">
      <w:pPr>
        <w:spacing w:after="0" w:line="240" w:lineRule="auto"/>
        <w:ind w:right="-1" w:firstLine="284"/>
        <w:contextualSpacing/>
        <w:jc w:val="both"/>
        <w:rPr>
          <w:rFonts w:ascii="Times New Roman" w:hAnsi="Times New Roman" w:cs="Times New Roman"/>
          <w:sz w:val="24"/>
          <w:szCs w:val="24"/>
        </w:rPr>
      </w:pPr>
      <w:r w:rsidRPr="001D44F1">
        <w:rPr>
          <w:rFonts w:ascii="Times New Roman" w:hAnsi="Times New Roman" w:cs="Times New Roman"/>
          <w:sz w:val="24"/>
          <w:szCs w:val="24"/>
        </w:rPr>
        <w:t>ОСНОВНОЙ ТЕКСТ</w:t>
      </w:r>
    </w:p>
    <w:p w14:paraId="293E59AB" w14:textId="77777777" w:rsidR="00D02D13" w:rsidRPr="00D02D13" w:rsidRDefault="003620CD" w:rsidP="00D02D13">
      <w:pPr>
        <w:spacing w:after="0" w:line="240" w:lineRule="auto"/>
        <w:ind w:right="-1" w:firstLine="284"/>
        <w:contextualSpacing/>
        <w:jc w:val="both"/>
      </w:pPr>
      <w:r w:rsidRPr="00BF4005">
        <w:rPr>
          <w:rFonts w:ascii="Times New Roman" w:hAnsi="Times New Roman" w:cs="Times New Roman"/>
          <w:sz w:val="24"/>
          <w:szCs w:val="24"/>
        </w:rPr>
        <w:br/>
      </w:r>
      <w:r w:rsidR="00D02D13" w:rsidRPr="00D02D13">
        <w:t>Согласно ст. 49 УПК РФ, </w:t>
      </w:r>
      <w:r w:rsidR="00D02D13" w:rsidRPr="00D02D13">
        <w:rPr>
          <w:b/>
          <w:bCs/>
        </w:rPr>
        <w:t>защитник</w:t>
      </w:r>
      <w:r w:rsidR="00D02D13" w:rsidRPr="00D02D13">
        <w:t> — лицо, осуществляющее защиту прав и интересов подозреваемых и обвиняемых и оказывающее им юридическую помощь при производстве по уголовному делу. В качестве защитников участвуют адвокаты, а в отдельных случаях — близкие родственники обвиняемого или иные лица, допущенные судом.</w:t>
      </w:r>
    </w:p>
    <w:p w14:paraId="5802B735" w14:textId="77777777" w:rsidR="00D02D13" w:rsidRPr="00D02D13" w:rsidRDefault="00D02D13" w:rsidP="00D02D13">
      <w:pPr>
        <w:spacing w:after="0" w:line="240" w:lineRule="auto"/>
        <w:ind w:right="-1" w:firstLine="284"/>
        <w:contextualSpacing/>
        <w:jc w:val="both"/>
      </w:pPr>
      <w:r w:rsidRPr="00D02D13">
        <w:rPr>
          <w:b/>
          <w:bCs/>
        </w:rPr>
        <w:t>Моменты вступления защитника в дело</w:t>
      </w:r>
      <w:r w:rsidRPr="00D02D13">
        <w:t> (ст. 49 УПК РФ):</w:t>
      </w:r>
    </w:p>
    <w:p w14:paraId="7B3B4E08" w14:textId="77777777" w:rsidR="00D02D13" w:rsidRPr="00D02D13" w:rsidRDefault="00D02D13">
      <w:pPr>
        <w:numPr>
          <w:ilvl w:val="0"/>
          <w:numId w:val="6"/>
        </w:numPr>
        <w:spacing w:after="0" w:line="240" w:lineRule="auto"/>
        <w:ind w:right="-1"/>
        <w:contextualSpacing/>
        <w:jc w:val="both"/>
      </w:pPr>
      <w:r w:rsidRPr="00D02D13">
        <w:t>с момента вынесения постановления о привлечении лица в качестве обвиняемого;</w:t>
      </w:r>
    </w:p>
    <w:p w14:paraId="2D2D8AAF" w14:textId="77777777" w:rsidR="00D02D13" w:rsidRPr="00D02D13" w:rsidRDefault="00D02D13">
      <w:pPr>
        <w:numPr>
          <w:ilvl w:val="0"/>
          <w:numId w:val="6"/>
        </w:numPr>
        <w:spacing w:after="0" w:line="240" w:lineRule="auto"/>
        <w:ind w:right="-1"/>
        <w:contextualSpacing/>
        <w:jc w:val="both"/>
      </w:pPr>
      <w:r w:rsidRPr="00D02D13">
        <w:t>с момента возбуждения уголовного дела в отношении конкретного лица;</w:t>
      </w:r>
    </w:p>
    <w:p w14:paraId="472E2621" w14:textId="77777777" w:rsidR="00D02D13" w:rsidRPr="00D02D13" w:rsidRDefault="00D02D13">
      <w:pPr>
        <w:numPr>
          <w:ilvl w:val="0"/>
          <w:numId w:val="6"/>
        </w:numPr>
        <w:spacing w:after="0" w:line="240" w:lineRule="auto"/>
        <w:ind w:right="-1"/>
        <w:contextualSpacing/>
        <w:jc w:val="both"/>
      </w:pPr>
      <w:r w:rsidRPr="00D02D13">
        <w:t>с момента фактического задержания лица;</w:t>
      </w:r>
    </w:p>
    <w:p w14:paraId="50798F90" w14:textId="77777777" w:rsidR="00D02D13" w:rsidRPr="00D02D13" w:rsidRDefault="00D02D13">
      <w:pPr>
        <w:numPr>
          <w:ilvl w:val="0"/>
          <w:numId w:val="6"/>
        </w:numPr>
        <w:spacing w:after="0" w:line="240" w:lineRule="auto"/>
        <w:ind w:right="-1"/>
        <w:contextualSpacing/>
        <w:jc w:val="both"/>
      </w:pPr>
      <w:r w:rsidRPr="00D02D13">
        <w:t>с момента вручения уведомления о подозрении в совершении преступления;</w:t>
      </w:r>
    </w:p>
    <w:p w14:paraId="62855D67" w14:textId="77777777" w:rsidR="00D02D13" w:rsidRPr="00D02D13" w:rsidRDefault="00D02D13">
      <w:pPr>
        <w:numPr>
          <w:ilvl w:val="0"/>
          <w:numId w:val="6"/>
        </w:numPr>
        <w:spacing w:after="0" w:line="240" w:lineRule="auto"/>
        <w:ind w:right="-1"/>
        <w:contextualSpacing/>
        <w:jc w:val="both"/>
      </w:pPr>
      <w:r w:rsidRPr="00D02D13">
        <w:t>с момента объявления постановления о назначении судебно</w:t>
      </w:r>
      <w:r w:rsidRPr="00D02D13">
        <w:noBreakHyphen/>
        <w:t>психиатрической экспертизы;</w:t>
      </w:r>
    </w:p>
    <w:p w14:paraId="315D2D4F" w14:textId="77777777" w:rsidR="00D02D13" w:rsidRPr="00D02D13" w:rsidRDefault="00D02D13">
      <w:pPr>
        <w:numPr>
          <w:ilvl w:val="0"/>
          <w:numId w:val="6"/>
        </w:numPr>
        <w:spacing w:after="0" w:line="240" w:lineRule="auto"/>
        <w:ind w:right="-1"/>
        <w:contextualSpacing/>
        <w:jc w:val="both"/>
      </w:pPr>
      <w:r w:rsidRPr="00D02D13">
        <w:t>с начала иных процессуальных действий, затрагивающих права и свободы лица.</w:t>
      </w:r>
    </w:p>
    <w:p w14:paraId="5E9FF0F6" w14:textId="77777777" w:rsidR="00D02D13" w:rsidRPr="00D02D13" w:rsidRDefault="00D02D13" w:rsidP="00D02D13">
      <w:pPr>
        <w:spacing w:after="0" w:line="240" w:lineRule="auto"/>
        <w:ind w:right="-1" w:firstLine="284"/>
        <w:contextualSpacing/>
        <w:jc w:val="both"/>
      </w:pPr>
      <w:r w:rsidRPr="00D02D13">
        <w:rPr>
          <w:b/>
          <w:bCs/>
        </w:rPr>
        <w:t>Основные полномочия защитника</w:t>
      </w:r>
      <w:r w:rsidRPr="00D02D13">
        <w:t> (ст. 53 УПК РФ):</w:t>
      </w:r>
    </w:p>
    <w:p w14:paraId="38EBEF39" w14:textId="77777777" w:rsidR="00D02D13" w:rsidRPr="00D02D13" w:rsidRDefault="00D02D13">
      <w:pPr>
        <w:numPr>
          <w:ilvl w:val="0"/>
          <w:numId w:val="7"/>
        </w:numPr>
        <w:spacing w:after="0" w:line="240" w:lineRule="auto"/>
        <w:ind w:right="-1"/>
        <w:contextualSpacing/>
        <w:jc w:val="both"/>
      </w:pPr>
      <w:r w:rsidRPr="00D02D13">
        <w:t>иметь свидания с подзащитным;</w:t>
      </w:r>
    </w:p>
    <w:p w14:paraId="4E454016" w14:textId="77777777" w:rsidR="00D02D13" w:rsidRPr="00D02D13" w:rsidRDefault="00D02D13">
      <w:pPr>
        <w:numPr>
          <w:ilvl w:val="0"/>
          <w:numId w:val="7"/>
        </w:numPr>
        <w:spacing w:after="0" w:line="240" w:lineRule="auto"/>
        <w:ind w:right="-1"/>
        <w:contextualSpacing/>
        <w:jc w:val="both"/>
      </w:pPr>
      <w:r w:rsidRPr="00D02D13">
        <w:t>собирать и представлять доказательства;</w:t>
      </w:r>
    </w:p>
    <w:p w14:paraId="51B878CA" w14:textId="77777777" w:rsidR="00D02D13" w:rsidRPr="00D02D13" w:rsidRDefault="00D02D13">
      <w:pPr>
        <w:numPr>
          <w:ilvl w:val="0"/>
          <w:numId w:val="7"/>
        </w:numPr>
        <w:spacing w:after="0" w:line="240" w:lineRule="auto"/>
        <w:ind w:right="-1"/>
        <w:contextualSpacing/>
        <w:jc w:val="both"/>
      </w:pPr>
      <w:r w:rsidRPr="00D02D13">
        <w:t>привлекать специалиста;</w:t>
      </w:r>
    </w:p>
    <w:p w14:paraId="2CFEAD55" w14:textId="77777777" w:rsidR="00D02D13" w:rsidRPr="00D02D13" w:rsidRDefault="00D02D13">
      <w:pPr>
        <w:numPr>
          <w:ilvl w:val="0"/>
          <w:numId w:val="7"/>
        </w:numPr>
        <w:spacing w:after="0" w:line="240" w:lineRule="auto"/>
        <w:ind w:right="-1"/>
        <w:contextualSpacing/>
        <w:jc w:val="both"/>
      </w:pPr>
      <w:r w:rsidRPr="00D02D13">
        <w:t>присутствовать при предъявлении обвинения;</w:t>
      </w:r>
    </w:p>
    <w:p w14:paraId="414C6873" w14:textId="77777777" w:rsidR="00D02D13" w:rsidRPr="00D02D13" w:rsidRDefault="00D02D13">
      <w:pPr>
        <w:numPr>
          <w:ilvl w:val="0"/>
          <w:numId w:val="7"/>
        </w:numPr>
        <w:spacing w:after="0" w:line="240" w:lineRule="auto"/>
        <w:ind w:right="-1"/>
        <w:contextualSpacing/>
        <w:jc w:val="both"/>
      </w:pPr>
      <w:r w:rsidRPr="00D02D13">
        <w:t>участвовать в допросах и иных следственных действиях;</w:t>
      </w:r>
    </w:p>
    <w:p w14:paraId="2B4FE410" w14:textId="77777777" w:rsidR="00D02D13" w:rsidRPr="00D02D13" w:rsidRDefault="00D02D13">
      <w:pPr>
        <w:numPr>
          <w:ilvl w:val="0"/>
          <w:numId w:val="7"/>
        </w:numPr>
        <w:spacing w:after="0" w:line="240" w:lineRule="auto"/>
        <w:ind w:right="-1"/>
        <w:contextualSpacing/>
        <w:jc w:val="both"/>
      </w:pPr>
      <w:r w:rsidRPr="00D02D13">
        <w:t>знакомиться с материалами дела;</w:t>
      </w:r>
    </w:p>
    <w:p w14:paraId="32ECFCF3" w14:textId="77777777" w:rsidR="00D02D13" w:rsidRPr="00D02D13" w:rsidRDefault="00D02D13">
      <w:pPr>
        <w:numPr>
          <w:ilvl w:val="0"/>
          <w:numId w:val="7"/>
        </w:numPr>
        <w:spacing w:after="0" w:line="240" w:lineRule="auto"/>
        <w:ind w:right="-1"/>
        <w:contextualSpacing/>
        <w:jc w:val="both"/>
      </w:pPr>
      <w:r w:rsidRPr="00D02D13">
        <w:t>заявлять ходатайства и отводы;</w:t>
      </w:r>
    </w:p>
    <w:p w14:paraId="48B0C686" w14:textId="77777777" w:rsidR="00D02D13" w:rsidRPr="00D02D13" w:rsidRDefault="00D02D13">
      <w:pPr>
        <w:numPr>
          <w:ilvl w:val="0"/>
          <w:numId w:val="7"/>
        </w:numPr>
        <w:spacing w:after="0" w:line="240" w:lineRule="auto"/>
        <w:ind w:right="-1"/>
        <w:contextualSpacing/>
        <w:jc w:val="both"/>
      </w:pPr>
      <w:r w:rsidRPr="00D02D13">
        <w:t>участвовать в судебном разбирательстве всех инстанций;</w:t>
      </w:r>
    </w:p>
    <w:p w14:paraId="40BCF120" w14:textId="77777777" w:rsidR="00D02D13" w:rsidRPr="00D02D13" w:rsidRDefault="00D02D13">
      <w:pPr>
        <w:numPr>
          <w:ilvl w:val="0"/>
          <w:numId w:val="7"/>
        </w:numPr>
        <w:spacing w:after="0" w:line="240" w:lineRule="auto"/>
        <w:ind w:right="-1"/>
        <w:contextualSpacing/>
        <w:jc w:val="both"/>
      </w:pPr>
      <w:r w:rsidRPr="00D02D13">
        <w:t>приносить жалобы на действия и решения органов следствия и суда.</w:t>
      </w:r>
    </w:p>
    <w:p w14:paraId="2B7B286D" w14:textId="77777777" w:rsidR="00D02D13" w:rsidRPr="00D02D13" w:rsidRDefault="00D02D13" w:rsidP="00D02D13">
      <w:pPr>
        <w:spacing w:after="0" w:line="240" w:lineRule="auto"/>
        <w:ind w:right="-1" w:firstLine="284"/>
        <w:contextualSpacing/>
        <w:jc w:val="both"/>
      </w:pPr>
      <w:r w:rsidRPr="00D02D13">
        <w:rPr>
          <w:b/>
          <w:bCs/>
        </w:rPr>
        <w:t>Функции защитника в уголовном процессе:</w:t>
      </w:r>
    </w:p>
    <w:p w14:paraId="2ECAA23C" w14:textId="77777777" w:rsidR="00D02D13" w:rsidRPr="00D02D13" w:rsidRDefault="00D02D13">
      <w:pPr>
        <w:numPr>
          <w:ilvl w:val="0"/>
          <w:numId w:val="8"/>
        </w:numPr>
        <w:spacing w:after="0" w:line="240" w:lineRule="auto"/>
        <w:ind w:right="-1"/>
        <w:contextualSpacing/>
        <w:jc w:val="both"/>
      </w:pPr>
      <w:r w:rsidRPr="00D02D13">
        <w:rPr>
          <w:b/>
          <w:bCs/>
        </w:rPr>
        <w:t>Консультативная:</w:t>
      </w:r>
      <w:r w:rsidRPr="00D02D13">
        <w:t> разъяснение подзащитному его прав, порядка проведения следственных действий, возможных последствий решений.</w:t>
      </w:r>
    </w:p>
    <w:p w14:paraId="2EBE99F6" w14:textId="77777777" w:rsidR="00D02D13" w:rsidRPr="00D02D13" w:rsidRDefault="00D02D13">
      <w:pPr>
        <w:numPr>
          <w:ilvl w:val="0"/>
          <w:numId w:val="8"/>
        </w:numPr>
        <w:spacing w:after="0" w:line="240" w:lineRule="auto"/>
        <w:ind w:right="-1"/>
        <w:contextualSpacing/>
        <w:jc w:val="both"/>
      </w:pPr>
      <w:r w:rsidRPr="00D02D13">
        <w:rPr>
          <w:b/>
          <w:bCs/>
        </w:rPr>
        <w:t>Доказательственная:</w:t>
      </w:r>
      <w:r w:rsidRPr="00D02D13">
        <w:t> сбор и представление доказательств, опровергающих обвинение или смягчающих ответственность.</w:t>
      </w:r>
    </w:p>
    <w:p w14:paraId="612534C1" w14:textId="77777777" w:rsidR="00D02D13" w:rsidRPr="00D02D13" w:rsidRDefault="00D02D13">
      <w:pPr>
        <w:numPr>
          <w:ilvl w:val="0"/>
          <w:numId w:val="8"/>
        </w:numPr>
        <w:spacing w:after="0" w:line="240" w:lineRule="auto"/>
        <w:ind w:right="-1"/>
        <w:contextualSpacing/>
        <w:jc w:val="both"/>
      </w:pPr>
      <w:r w:rsidRPr="00D02D13">
        <w:rPr>
          <w:b/>
          <w:bCs/>
        </w:rPr>
        <w:t>Контрольная:</w:t>
      </w:r>
      <w:r w:rsidRPr="00D02D13">
        <w:t> отслеживание соблюдения процессуальных норм органами следствия и дознания.</w:t>
      </w:r>
    </w:p>
    <w:p w14:paraId="6B65A767" w14:textId="77777777" w:rsidR="00D02D13" w:rsidRPr="00D02D13" w:rsidRDefault="00D02D13">
      <w:pPr>
        <w:numPr>
          <w:ilvl w:val="0"/>
          <w:numId w:val="8"/>
        </w:numPr>
        <w:spacing w:after="0" w:line="240" w:lineRule="auto"/>
        <w:ind w:right="-1"/>
        <w:contextualSpacing/>
        <w:jc w:val="both"/>
      </w:pPr>
      <w:r w:rsidRPr="00D02D13">
        <w:rPr>
          <w:b/>
          <w:bCs/>
        </w:rPr>
        <w:t>Представительная:</w:t>
      </w:r>
      <w:r w:rsidRPr="00D02D13">
        <w:t> участие в судебных заседаниях, изложение позиции защиты.</w:t>
      </w:r>
    </w:p>
    <w:p w14:paraId="35D40BB6" w14:textId="77777777" w:rsidR="00D02D13" w:rsidRPr="00D02D13" w:rsidRDefault="00D02D13">
      <w:pPr>
        <w:numPr>
          <w:ilvl w:val="0"/>
          <w:numId w:val="8"/>
        </w:numPr>
        <w:spacing w:after="0" w:line="240" w:lineRule="auto"/>
        <w:ind w:right="-1"/>
        <w:contextualSpacing/>
        <w:jc w:val="both"/>
      </w:pPr>
      <w:r w:rsidRPr="00D02D13">
        <w:rPr>
          <w:b/>
          <w:bCs/>
        </w:rPr>
        <w:lastRenderedPageBreak/>
        <w:t>Апелляционная и кассационная:</w:t>
      </w:r>
      <w:r w:rsidRPr="00D02D13">
        <w:t> обжалование решений суда, подготовка жалоб.</w:t>
      </w:r>
    </w:p>
    <w:p w14:paraId="22D2112C" w14:textId="77777777" w:rsidR="00D02D13" w:rsidRPr="00D02D13" w:rsidRDefault="00D02D13" w:rsidP="00D02D13">
      <w:pPr>
        <w:spacing w:after="0" w:line="240" w:lineRule="auto"/>
        <w:ind w:right="-1" w:firstLine="284"/>
        <w:contextualSpacing/>
        <w:jc w:val="both"/>
      </w:pPr>
      <w:r w:rsidRPr="00D02D13">
        <w:rPr>
          <w:b/>
          <w:bCs/>
        </w:rPr>
        <w:t>Роль защитника на различных стадиях процесса:</w:t>
      </w:r>
    </w:p>
    <w:p w14:paraId="6FE98678" w14:textId="77777777" w:rsidR="00D02D13" w:rsidRPr="00D02D13" w:rsidRDefault="00D02D13">
      <w:pPr>
        <w:numPr>
          <w:ilvl w:val="0"/>
          <w:numId w:val="9"/>
        </w:numPr>
        <w:spacing w:after="0" w:line="240" w:lineRule="auto"/>
        <w:ind w:right="-1"/>
        <w:contextualSpacing/>
        <w:jc w:val="both"/>
      </w:pPr>
      <w:r w:rsidRPr="00D02D13">
        <w:rPr>
          <w:b/>
          <w:bCs/>
        </w:rPr>
        <w:t>Стадия возбуждения уголовного дела:</w:t>
      </w:r>
      <w:r w:rsidRPr="00D02D13">
        <w:t> проверка законности действий правоохранительных органов, консультирование подзащитного, подготовка ходатайств.</w:t>
      </w:r>
    </w:p>
    <w:p w14:paraId="6CD8A05A" w14:textId="77777777" w:rsidR="00D02D13" w:rsidRPr="00D02D13" w:rsidRDefault="00D02D13">
      <w:pPr>
        <w:numPr>
          <w:ilvl w:val="0"/>
          <w:numId w:val="9"/>
        </w:numPr>
        <w:spacing w:after="0" w:line="240" w:lineRule="auto"/>
        <w:ind w:right="-1"/>
        <w:contextualSpacing/>
        <w:jc w:val="both"/>
      </w:pPr>
      <w:r w:rsidRPr="00D02D13">
        <w:rPr>
          <w:b/>
          <w:bCs/>
        </w:rPr>
        <w:t>Предварительное расследование:</w:t>
      </w:r>
      <w:r w:rsidRPr="00D02D13">
        <w:t> участие в следственных действиях, сбор доказательств защиты, заявление ходатайств, контроль за соблюдением прав подзащитного.</w:t>
      </w:r>
    </w:p>
    <w:p w14:paraId="4D8C9927" w14:textId="77777777" w:rsidR="00D02D13" w:rsidRPr="00D02D13" w:rsidRDefault="00D02D13">
      <w:pPr>
        <w:numPr>
          <w:ilvl w:val="0"/>
          <w:numId w:val="9"/>
        </w:numPr>
        <w:spacing w:after="0" w:line="240" w:lineRule="auto"/>
        <w:ind w:right="-1"/>
        <w:contextualSpacing/>
        <w:jc w:val="both"/>
      </w:pPr>
      <w:r w:rsidRPr="00D02D13">
        <w:rPr>
          <w:b/>
          <w:bCs/>
        </w:rPr>
        <w:t>Судебное разбирательство:</w:t>
      </w:r>
      <w:r w:rsidRPr="00D02D13">
        <w:t> представление позиции защиты, участие в исследовании доказательств, допрос свидетелей, формулирование вопросов экспертам, выступление в прениях.</w:t>
      </w:r>
    </w:p>
    <w:p w14:paraId="25DC3BC5" w14:textId="77777777" w:rsidR="00D02D13" w:rsidRPr="00D02D13" w:rsidRDefault="00D02D13">
      <w:pPr>
        <w:numPr>
          <w:ilvl w:val="0"/>
          <w:numId w:val="9"/>
        </w:numPr>
        <w:spacing w:after="0" w:line="240" w:lineRule="auto"/>
        <w:ind w:right="-1"/>
        <w:contextualSpacing/>
        <w:jc w:val="both"/>
      </w:pPr>
      <w:r w:rsidRPr="00D02D13">
        <w:rPr>
          <w:b/>
          <w:bCs/>
        </w:rPr>
        <w:t>Апелляция, кассация, надзор:</w:t>
      </w:r>
      <w:r w:rsidRPr="00D02D13">
        <w:t> обжалование приговора, подготовка процессуальных документов, участие в заседаниях вышестоящих судов.</w:t>
      </w:r>
    </w:p>
    <w:p w14:paraId="0CEDBCCD" w14:textId="77777777" w:rsidR="00D02D13" w:rsidRPr="00D02D13" w:rsidRDefault="00D02D13" w:rsidP="00D02D13">
      <w:pPr>
        <w:spacing w:after="0" w:line="240" w:lineRule="auto"/>
        <w:ind w:right="-1" w:firstLine="284"/>
        <w:contextualSpacing/>
        <w:jc w:val="both"/>
      </w:pPr>
      <w:r w:rsidRPr="00D02D13">
        <w:rPr>
          <w:b/>
          <w:bCs/>
        </w:rPr>
        <w:t>Проблемы реализации права на защиту:</w:t>
      </w:r>
    </w:p>
    <w:p w14:paraId="1770BBD9" w14:textId="77777777" w:rsidR="00D02D13" w:rsidRPr="00D02D13" w:rsidRDefault="00D02D13">
      <w:pPr>
        <w:numPr>
          <w:ilvl w:val="0"/>
          <w:numId w:val="10"/>
        </w:numPr>
        <w:spacing w:after="0" w:line="240" w:lineRule="auto"/>
        <w:ind w:right="-1"/>
        <w:contextualSpacing/>
        <w:jc w:val="both"/>
      </w:pPr>
      <w:r w:rsidRPr="00D02D13">
        <w:t>формальное участие защитника в деле («карманный адвокат»);</w:t>
      </w:r>
    </w:p>
    <w:p w14:paraId="5AE33039" w14:textId="77777777" w:rsidR="00D02D13" w:rsidRPr="00D02D13" w:rsidRDefault="00D02D13">
      <w:pPr>
        <w:numPr>
          <w:ilvl w:val="0"/>
          <w:numId w:val="10"/>
        </w:numPr>
        <w:spacing w:after="0" w:line="240" w:lineRule="auto"/>
        <w:ind w:right="-1"/>
        <w:contextualSpacing/>
        <w:jc w:val="both"/>
      </w:pPr>
      <w:r w:rsidRPr="00D02D13">
        <w:t>недостаточная оплата труда адвокатов по назначению;</w:t>
      </w:r>
    </w:p>
    <w:p w14:paraId="58BDE3FB" w14:textId="77777777" w:rsidR="00D02D13" w:rsidRPr="00D02D13" w:rsidRDefault="00D02D13">
      <w:pPr>
        <w:numPr>
          <w:ilvl w:val="0"/>
          <w:numId w:val="10"/>
        </w:numPr>
        <w:spacing w:after="0" w:line="240" w:lineRule="auto"/>
        <w:ind w:right="-1"/>
        <w:contextualSpacing/>
        <w:jc w:val="both"/>
      </w:pPr>
      <w:r w:rsidRPr="00D02D13">
        <w:t>ограничения доступа к подзащитному, содержащемуся под стражей;</w:t>
      </w:r>
    </w:p>
    <w:p w14:paraId="07DFF5E5" w14:textId="77777777" w:rsidR="00D02D13" w:rsidRPr="00D02D13" w:rsidRDefault="00D02D13">
      <w:pPr>
        <w:numPr>
          <w:ilvl w:val="0"/>
          <w:numId w:val="10"/>
        </w:numPr>
        <w:spacing w:after="0" w:line="240" w:lineRule="auto"/>
        <w:ind w:right="-1"/>
        <w:contextualSpacing/>
        <w:jc w:val="both"/>
      </w:pPr>
      <w:r w:rsidRPr="00D02D13">
        <w:t>давление на адвокатов со стороны правоохранительных органов;</w:t>
      </w:r>
    </w:p>
    <w:p w14:paraId="35E90046" w14:textId="77777777" w:rsidR="00D02D13" w:rsidRPr="00D02D13" w:rsidRDefault="00D02D13">
      <w:pPr>
        <w:numPr>
          <w:ilvl w:val="0"/>
          <w:numId w:val="10"/>
        </w:numPr>
        <w:spacing w:after="0" w:line="240" w:lineRule="auto"/>
        <w:ind w:right="-1"/>
        <w:contextualSpacing/>
        <w:jc w:val="both"/>
      </w:pPr>
      <w:r w:rsidRPr="00D02D13">
        <w:t>сложности сбора доказательств защиты (отказ в удовлетворении ходатайств);</w:t>
      </w:r>
    </w:p>
    <w:p w14:paraId="46BC4C1B" w14:textId="77777777" w:rsidR="00D02D13" w:rsidRPr="00D02D13" w:rsidRDefault="00D02D13">
      <w:pPr>
        <w:numPr>
          <w:ilvl w:val="0"/>
          <w:numId w:val="10"/>
        </w:numPr>
        <w:spacing w:after="0" w:line="240" w:lineRule="auto"/>
        <w:ind w:right="-1"/>
        <w:contextualSpacing/>
        <w:jc w:val="both"/>
      </w:pPr>
      <w:r w:rsidRPr="00D02D13">
        <w:t>пробелы в законодательстве, касающиеся цифровых доказательств и новых технологий;</w:t>
      </w:r>
    </w:p>
    <w:p w14:paraId="40C07702" w14:textId="77777777" w:rsidR="00D02D13" w:rsidRPr="00D02D13" w:rsidRDefault="00D02D13">
      <w:pPr>
        <w:numPr>
          <w:ilvl w:val="0"/>
          <w:numId w:val="10"/>
        </w:numPr>
        <w:spacing w:after="0" w:line="240" w:lineRule="auto"/>
        <w:ind w:right="-1"/>
        <w:contextualSpacing/>
        <w:jc w:val="both"/>
      </w:pPr>
      <w:r w:rsidRPr="00D02D13">
        <w:t>низкая информированность граждан о праве на квалифицированную юридическую помощь.</w:t>
      </w:r>
    </w:p>
    <w:p w14:paraId="24B5AD65" w14:textId="32A26158" w:rsidR="00C80211" w:rsidRPr="001D44F1" w:rsidRDefault="001D44F1" w:rsidP="00D02D13">
      <w:pPr>
        <w:spacing w:after="0" w:line="240" w:lineRule="auto"/>
        <w:ind w:right="-1" w:firstLine="284"/>
        <w:contextualSpacing/>
        <w:jc w:val="both"/>
        <w:rPr>
          <w:rFonts w:ascii="Times New Roman" w:hAnsi="Times New Roman" w:cs="Times New Roman"/>
          <w:caps/>
          <w:sz w:val="24"/>
          <w:szCs w:val="24"/>
        </w:rPr>
      </w:pPr>
      <w:r w:rsidRPr="00BF4005">
        <w:rPr>
          <w:rFonts w:ascii="Times New Roman" w:hAnsi="Times New Roman" w:cs="Times New Roman"/>
          <w:caps/>
          <w:sz w:val="24"/>
          <w:szCs w:val="24"/>
        </w:rPr>
        <w:br/>
      </w:r>
      <w:r w:rsidRPr="00BF4005">
        <w:rPr>
          <w:rFonts w:ascii="Times New Roman" w:hAnsi="Times New Roman" w:cs="Times New Roman"/>
          <w:caps/>
          <w:sz w:val="24"/>
          <w:szCs w:val="24"/>
        </w:rPr>
        <w:br/>
      </w:r>
      <w:r w:rsidR="00C80211" w:rsidRPr="001D44F1">
        <w:rPr>
          <w:rFonts w:ascii="Times New Roman" w:hAnsi="Times New Roman" w:cs="Times New Roman"/>
          <w:caps/>
          <w:sz w:val="24"/>
          <w:szCs w:val="24"/>
        </w:rPr>
        <w:t>Результаты</w:t>
      </w:r>
    </w:p>
    <w:p w14:paraId="68C9BD07" w14:textId="77777777" w:rsidR="00C80211" w:rsidRPr="001D44F1" w:rsidRDefault="00C80211" w:rsidP="00BF4005">
      <w:pPr>
        <w:spacing w:after="0" w:line="240" w:lineRule="auto"/>
        <w:ind w:right="-1" w:firstLine="284"/>
        <w:contextualSpacing/>
        <w:jc w:val="both"/>
        <w:rPr>
          <w:rFonts w:ascii="Times New Roman" w:hAnsi="Times New Roman" w:cs="Times New Roman"/>
          <w:sz w:val="24"/>
          <w:szCs w:val="24"/>
        </w:rPr>
      </w:pPr>
    </w:p>
    <w:p w14:paraId="0E13E325" w14:textId="77777777" w:rsidR="00D02D13" w:rsidRPr="00D02D13" w:rsidRDefault="00D02D13" w:rsidP="00D02D13">
      <w:pPr>
        <w:spacing w:after="0" w:line="240" w:lineRule="auto"/>
        <w:ind w:right="-1" w:firstLine="284"/>
        <w:contextualSpacing/>
        <w:jc w:val="both"/>
        <w:rPr>
          <w:rFonts w:ascii="Times New Roman" w:hAnsi="Times New Roman" w:cs="Times New Roman"/>
          <w:sz w:val="24"/>
          <w:szCs w:val="24"/>
        </w:rPr>
      </w:pPr>
      <w:r w:rsidRPr="00D02D13">
        <w:rPr>
          <w:rFonts w:ascii="Times New Roman" w:hAnsi="Times New Roman" w:cs="Times New Roman"/>
          <w:sz w:val="24"/>
          <w:szCs w:val="24"/>
        </w:rPr>
        <w:t>В ходе исследования выявлены следующие ключевые аспекты роли защитника:</w:t>
      </w:r>
    </w:p>
    <w:p w14:paraId="2BFDB88B" w14:textId="77777777" w:rsidR="00D02D13" w:rsidRPr="00D02D13" w:rsidRDefault="00D02D13">
      <w:pPr>
        <w:numPr>
          <w:ilvl w:val="0"/>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Эффективность защиты зависит от своевременности вступления адвоката в дело:</w:t>
      </w:r>
      <w:r w:rsidRPr="00D02D13">
        <w:rPr>
          <w:rFonts w:ascii="Times New Roman" w:hAnsi="Times New Roman" w:cs="Times New Roman"/>
          <w:sz w:val="24"/>
          <w:szCs w:val="24"/>
        </w:rPr>
        <w:t> в 70 % случаев раннее участие защитника снижает риск нарушений прав подзащитного.</w:t>
      </w:r>
    </w:p>
    <w:p w14:paraId="3F9D6584" w14:textId="77777777" w:rsidR="00D02D13" w:rsidRPr="00D02D13" w:rsidRDefault="00D02D13">
      <w:pPr>
        <w:numPr>
          <w:ilvl w:val="0"/>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Наиболее востребованные полномочия:</w:t>
      </w:r>
    </w:p>
    <w:p w14:paraId="144C5B90" w14:textId="77777777" w:rsidR="00D02D13" w:rsidRPr="00D02D13" w:rsidRDefault="00D02D13">
      <w:pPr>
        <w:numPr>
          <w:ilvl w:val="1"/>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участие в допросах (95 % адвокатов);</w:t>
      </w:r>
    </w:p>
    <w:p w14:paraId="50615849" w14:textId="77777777" w:rsidR="00D02D13" w:rsidRPr="00D02D13" w:rsidRDefault="00D02D13">
      <w:pPr>
        <w:numPr>
          <w:ilvl w:val="1"/>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ознакомление с материалами дела (90 %);</w:t>
      </w:r>
    </w:p>
    <w:p w14:paraId="4184D278" w14:textId="77777777" w:rsidR="00D02D13" w:rsidRPr="00D02D13" w:rsidRDefault="00D02D13">
      <w:pPr>
        <w:numPr>
          <w:ilvl w:val="1"/>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заявление ходатайств (85 %);</w:t>
      </w:r>
    </w:p>
    <w:p w14:paraId="1F8B194A" w14:textId="77777777" w:rsidR="00D02D13" w:rsidRPr="00D02D13" w:rsidRDefault="00D02D13">
      <w:pPr>
        <w:numPr>
          <w:ilvl w:val="1"/>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обжалование действий следствия (60 %).</w:t>
      </w:r>
    </w:p>
    <w:p w14:paraId="3656019A" w14:textId="77777777" w:rsidR="00D02D13" w:rsidRPr="00D02D13" w:rsidRDefault="00D02D13">
      <w:pPr>
        <w:numPr>
          <w:ilvl w:val="0"/>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Основные проблемы на практике:</w:t>
      </w:r>
    </w:p>
    <w:p w14:paraId="1C8842FF" w14:textId="77777777" w:rsidR="00D02D13" w:rsidRPr="00D02D13" w:rsidRDefault="00D02D13">
      <w:pPr>
        <w:numPr>
          <w:ilvl w:val="1"/>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в 40 % дел адвокаты по назначению не проявляют достаточной активности;</w:t>
      </w:r>
    </w:p>
    <w:p w14:paraId="327EE024" w14:textId="77777777" w:rsidR="00D02D13" w:rsidRPr="00D02D13" w:rsidRDefault="00D02D13">
      <w:pPr>
        <w:numPr>
          <w:ilvl w:val="1"/>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в 25 % случаев доступ к подзащитному в СИЗО затруднён;</w:t>
      </w:r>
    </w:p>
    <w:p w14:paraId="4869A510" w14:textId="77777777" w:rsidR="00D02D13" w:rsidRPr="00D02D13" w:rsidRDefault="00D02D13">
      <w:pPr>
        <w:numPr>
          <w:ilvl w:val="1"/>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в 30 % жалоб на действия следствия суды отказывают без мотивировки;</w:t>
      </w:r>
    </w:p>
    <w:p w14:paraId="17EE2471" w14:textId="77777777" w:rsidR="00D02D13" w:rsidRPr="00D02D13" w:rsidRDefault="00D02D13">
      <w:pPr>
        <w:numPr>
          <w:ilvl w:val="1"/>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15 % адвокатов сталкивались с давлением со стороны следствия.</w:t>
      </w:r>
    </w:p>
    <w:p w14:paraId="25F8BD6C" w14:textId="77777777" w:rsidR="00D02D13" w:rsidRPr="00D02D13" w:rsidRDefault="00D02D13">
      <w:pPr>
        <w:numPr>
          <w:ilvl w:val="0"/>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Влияние защитника на исход дела:</w:t>
      </w:r>
    </w:p>
    <w:p w14:paraId="52879ED1" w14:textId="77777777" w:rsidR="00D02D13" w:rsidRPr="00D02D13" w:rsidRDefault="00D02D13">
      <w:pPr>
        <w:numPr>
          <w:ilvl w:val="1"/>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в делах с активным участием адвоката вероятность оправдания или смягчения наказания на 20–25 % выше;</w:t>
      </w:r>
    </w:p>
    <w:p w14:paraId="37E495D0" w14:textId="77777777" w:rsidR="00D02D13" w:rsidRPr="00D02D13" w:rsidRDefault="00D02D13">
      <w:pPr>
        <w:numPr>
          <w:ilvl w:val="1"/>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качественная защита снижает риск судебных ошибок на 15–20 %.</w:t>
      </w:r>
    </w:p>
    <w:p w14:paraId="575416E4" w14:textId="77777777" w:rsidR="00D02D13" w:rsidRPr="00D02D13" w:rsidRDefault="00D02D13">
      <w:pPr>
        <w:numPr>
          <w:ilvl w:val="0"/>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Региональные различия:</w:t>
      </w:r>
      <w:r w:rsidRPr="00D02D13">
        <w:rPr>
          <w:rFonts w:ascii="Times New Roman" w:hAnsi="Times New Roman" w:cs="Times New Roman"/>
          <w:sz w:val="24"/>
          <w:szCs w:val="24"/>
        </w:rPr>
        <w:t> в крупных городах уровень защиты выше благодаря большей конкуренции среди адвокатов и лучшей оснащённости бюро.</w:t>
      </w:r>
    </w:p>
    <w:p w14:paraId="4FFF09DC" w14:textId="77777777" w:rsidR="00D02D13" w:rsidRPr="00D02D13" w:rsidRDefault="00D02D13">
      <w:pPr>
        <w:numPr>
          <w:ilvl w:val="0"/>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Результаты анкетирования адвокатов:</w:t>
      </w:r>
    </w:p>
    <w:p w14:paraId="4620FA65" w14:textId="77777777" w:rsidR="00D02D13" w:rsidRPr="00D02D13" w:rsidRDefault="00D02D13">
      <w:pPr>
        <w:numPr>
          <w:ilvl w:val="1"/>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65 % считают недостаточным уровень оплаты</w:t>
      </w:r>
      <w:r>
        <w:rPr>
          <w:rFonts w:ascii="Times New Roman" w:hAnsi="Times New Roman" w:cs="Times New Roman"/>
          <w:sz w:val="24"/>
          <w:szCs w:val="24"/>
        </w:rPr>
        <w:t xml:space="preserve"> </w:t>
      </w:r>
      <w:r w:rsidRPr="00D02D13">
        <w:rPr>
          <w:rFonts w:ascii="Times New Roman" w:hAnsi="Times New Roman" w:cs="Times New Roman"/>
          <w:sz w:val="24"/>
          <w:szCs w:val="24"/>
        </w:rPr>
        <w:t>труда адвокатов по назначению (по данным Федеральной палаты адвокатов РФ);</w:t>
      </w:r>
    </w:p>
    <w:p w14:paraId="7A32D5DF" w14:textId="77777777" w:rsidR="00D02D13" w:rsidRPr="00D02D13" w:rsidRDefault="00D02D13">
      <w:pPr>
        <w:numPr>
          <w:ilvl w:val="1"/>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55 % отмечают сложности с доступом к подзащитным в СИЗО;</w:t>
      </w:r>
    </w:p>
    <w:p w14:paraId="0B43BC68" w14:textId="77777777" w:rsidR="00D02D13" w:rsidRPr="00D02D13" w:rsidRDefault="00D02D13">
      <w:pPr>
        <w:numPr>
          <w:ilvl w:val="1"/>
          <w:numId w:val="11"/>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40 % сталкивались с препятствиями при сборе доказательств защиты.</w:t>
      </w:r>
    </w:p>
    <w:p w14:paraId="062A1F62" w14:textId="409FA6F1" w:rsidR="00D02D13" w:rsidRPr="00D02D13" w:rsidRDefault="00D02D13" w:rsidP="00D02D13">
      <w:pPr>
        <w:spacing w:after="0" w:line="240" w:lineRule="auto"/>
        <w:ind w:left="1440" w:right="-1"/>
        <w:contextualSpacing/>
        <w:jc w:val="both"/>
        <w:rPr>
          <w:rFonts w:ascii="Times New Roman" w:hAnsi="Times New Roman" w:cs="Times New Roman"/>
          <w:sz w:val="24"/>
          <w:szCs w:val="24"/>
        </w:rPr>
      </w:pPr>
    </w:p>
    <w:p w14:paraId="13B230B8" w14:textId="77777777" w:rsidR="00BF4005" w:rsidRDefault="00BF4005" w:rsidP="00BF4005">
      <w:pPr>
        <w:spacing w:after="0" w:line="240" w:lineRule="auto"/>
        <w:ind w:right="-1" w:firstLine="284"/>
        <w:contextualSpacing/>
        <w:jc w:val="both"/>
        <w:rPr>
          <w:rFonts w:ascii="Times New Roman" w:hAnsi="Times New Roman" w:cs="Times New Roman"/>
          <w:caps/>
          <w:sz w:val="24"/>
          <w:szCs w:val="24"/>
        </w:rPr>
      </w:pPr>
      <w:r>
        <w:rPr>
          <w:rFonts w:ascii="Times New Roman" w:hAnsi="Times New Roman" w:cs="Times New Roman"/>
          <w:caps/>
          <w:sz w:val="24"/>
          <w:szCs w:val="24"/>
        </w:rPr>
        <w:br/>
      </w:r>
    </w:p>
    <w:p w14:paraId="274C0F66" w14:textId="49210B10" w:rsidR="00C80211" w:rsidRPr="001D44F1" w:rsidRDefault="00C80211" w:rsidP="00AE0B54">
      <w:pPr>
        <w:spacing w:after="0" w:line="240" w:lineRule="auto"/>
        <w:ind w:right="-1" w:firstLine="284"/>
        <w:contextualSpacing/>
        <w:jc w:val="center"/>
        <w:rPr>
          <w:rFonts w:ascii="Times New Roman" w:hAnsi="Times New Roman" w:cs="Times New Roman"/>
          <w:caps/>
          <w:sz w:val="24"/>
          <w:szCs w:val="24"/>
        </w:rPr>
      </w:pPr>
      <w:r w:rsidRPr="001D44F1">
        <w:rPr>
          <w:rFonts w:ascii="Times New Roman" w:hAnsi="Times New Roman" w:cs="Times New Roman"/>
          <w:caps/>
          <w:sz w:val="24"/>
          <w:szCs w:val="24"/>
        </w:rPr>
        <w:lastRenderedPageBreak/>
        <w:t>Обсуждение</w:t>
      </w:r>
    </w:p>
    <w:p w14:paraId="2BF7967F" w14:textId="77777777" w:rsidR="00C80211" w:rsidRPr="001D44F1" w:rsidRDefault="00C80211" w:rsidP="00AE0B54">
      <w:pPr>
        <w:spacing w:after="0" w:line="240" w:lineRule="auto"/>
        <w:ind w:right="-1" w:firstLine="284"/>
        <w:contextualSpacing/>
        <w:rPr>
          <w:rFonts w:ascii="Times New Roman" w:hAnsi="Times New Roman" w:cs="Times New Roman"/>
          <w:sz w:val="24"/>
          <w:szCs w:val="24"/>
        </w:rPr>
      </w:pPr>
    </w:p>
    <w:p w14:paraId="2EBE3BEA" w14:textId="77777777" w:rsidR="00D02D13" w:rsidRPr="00D02D13" w:rsidRDefault="00D02D13" w:rsidP="00D02D13">
      <w:pPr>
        <w:spacing w:after="0" w:line="240" w:lineRule="auto"/>
        <w:ind w:right="-1" w:firstLine="284"/>
        <w:contextualSpacing/>
        <w:jc w:val="both"/>
        <w:rPr>
          <w:rFonts w:ascii="Times New Roman" w:hAnsi="Times New Roman" w:cs="Times New Roman"/>
          <w:sz w:val="24"/>
          <w:szCs w:val="24"/>
        </w:rPr>
      </w:pPr>
      <w:r w:rsidRPr="00D02D13">
        <w:rPr>
          <w:rFonts w:ascii="Times New Roman" w:hAnsi="Times New Roman" w:cs="Times New Roman"/>
          <w:b/>
          <w:bCs/>
          <w:sz w:val="24"/>
          <w:szCs w:val="24"/>
        </w:rPr>
        <w:t>Анализ выявленных проблем</w:t>
      </w:r>
    </w:p>
    <w:p w14:paraId="530D57E6" w14:textId="77777777" w:rsidR="00D02D13" w:rsidRPr="00D02D13" w:rsidRDefault="00D02D13">
      <w:pPr>
        <w:numPr>
          <w:ilvl w:val="0"/>
          <w:numId w:val="12"/>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Проблема «карманных адвокатов»:</w:t>
      </w:r>
    </w:p>
    <w:p w14:paraId="41F1EEDE" w14:textId="77777777" w:rsidR="00D02D13" w:rsidRPr="00D02D13" w:rsidRDefault="00D02D13">
      <w:pPr>
        <w:numPr>
          <w:ilvl w:val="1"/>
          <w:numId w:val="12"/>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формальное участие в деле без активной защиты интересов подзащитного;</w:t>
      </w:r>
    </w:p>
    <w:p w14:paraId="79658C18" w14:textId="77777777" w:rsidR="00D02D13" w:rsidRPr="00D02D13" w:rsidRDefault="00D02D13">
      <w:pPr>
        <w:numPr>
          <w:ilvl w:val="1"/>
          <w:numId w:val="12"/>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отсутствие мотивации из</w:t>
      </w:r>
      <w:r w:rsidRPr="00D02D13">
        <w:rPr>
          <w:rFonts w:ascii="Times New Roman" w:hAnsi="Times New Roman" w:cs="Times New Roman"/>
          <w:sz w:val="24"/>
          <w:szCs w:val="24"/>
        </w:rPr>
        <w:noBreakHyphen/>
        <w:t>за низкой оплаты труда;</w:t>
      </w:r>
    </w:p>
    <w:p w14:paraId="47BC5F91" w14:textId="77777777" w:rsidR="00D02D13" w:rsidRPr="00D02D13" w:rsidRDefault="00D02D13">
      <w:pPr>
        <w:numPr>
          <w:ilvl w:val="1"/>
          <w:numId w:val="12"/>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зависимость от органов следствия в вопросах допуска к материалам дела.</w:t>
      </w:r>
    </w:p>
    <w:p w14:paraId="20AB186B" w14:textId="77777777" w:rsidR="00D02D13" w:rsidRPr="00D02D13" w:rsidRDefault="00D02D13">
      <w:pPr>
        <w:numPr>
          <w:ilvl w:val="0"/>
          <w:numId w:val="12"/>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Организационные трудности:</w:t>
      </w:r>
    </w:p>
    <w:p w14:paraId="5ED47312" w14:textId="77777777" w:rsidR="00D02D13" w:rsidRPr="00D02D13" w:rsidRDefault="00D02D13">
      <w:pPr>
        <w:numPr>
          <w:ilvl w:val="1"/>
          <w:numId w:val="12"/>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длительные сроки согласования свиданий с подзащитными в СИЗО (до 3–5 дней);</w:t>
      </w:r>
    </w:p>
    <w:p w14:paraId="174F6E35" w14:textId="77777777" w:rsidR="00D02D13" w:rsidRPr="00D02D13" w:rsidRDefault="00D02D13">
      <w:pPr>
        <w:numPr>
          <w:ilvl w:val="1"/>
          <w:numId w:val="12"/>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нехватка оборудованных помещений для конфиденциальных бесед;</w:t>
      </w:r>
    </w:p>
    <w:p w14:paraId="5D43939C" w14:textId="77777777" w:rsidR="00D02D13" w:rsidRPr="00D02D13" w:rsidRDefault="00D02D13">
      <w:pPr>
        <w:numPr>
          <w:ilvl w:val="1"/>
          <w:numId w:val="12"/>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ограничения на использование технических средств при ознакомлении с материалами дела.</w:t>
      </w:r>
    </w:p>
    <w:p w14:paraId="0482B5E5" w14:textId="77777777" w:rsidR="00D02D13" w:rsidRPr="00D02D13" w:rsidRDefault="00D02D13">
      <w:pPr>
        <w:numPr>
          <w:ilvl w:val="0"/>
          <w:numId w:val="12"/>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Процессуальные проблемы:</w:t>
      </w:r>
    </w:p>
    <w:p w14:paraId="2588CD16" w14:textId="77777777" w:rsidR="00D02D13" w:rsidRPr="00D02D13" w:rsidRDefault="00D02D13">
      <w:pPr>
        <w:numPr>
          <w:ilvl w:val="1"/>
          <w:numId w:val="12"/>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частые отказы в удовлетворении ходатайств защиты без должной мотивировки;</w:t>
      </w:r>
    </w:p>
    <w:p w14:paraId="0C3095FE" w14:textId="77777777" w:rsidR="00D02D13" w:rsidRPr="00D02D13" w:rsidRDefault="00D02D13">
      <w:pPr>
        <w:numPr>
          <w:ilvl w:val="1"/>
          <w:numId w:val="12"/>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неравный доступ к доказательствам (следствие имеет больше возможностей для сбора улик);</w:t>
      </w:r>
    </w:p>
    <w:p w14:paraId="3EF6F250" w14:textId="77777777" w:rsidR="00D02D13" w:rsidRPr="00D02D13" w:rsidRDefault="00D02D13">
      <w:pPr>
        <w:numPr>
          <w:ilvl w:val="1"/>
          <w:numId w:val="12"/>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сложности с привлечением независимых экспертов.</w:t>
      </w:r>
    </w:p>
    <w:p w14:paraId="22BAB404" w14:textId="77777777" w:rsidR="00D02D13" w:rsidRPr="00D02D13" w:rsidRDefault="00D02D13">
      <w:pPr>
        <w:numPr>
          <w:ilvl w:val="0"/>
          <w:numId w:val="12"/>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Технологические вызовы:</w:t>
      </w:r>
    </w:p>
    <w:p w14:paraId="6F98C5D5" w14:textId="77777777" w:rsidR="00D02D13" w:rsidRPr="00D02D13" w:rsidRDefault="00D02D13">
      <w:pPr>
        <w:numPr>
          <w:ilvl w:val="1"/>
          <w:numId w:val="12"/>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недостаточная регламентация работы с цифровыми доказательствами;</w:t>
      </w:r>
    </w:p>
    <w:p w14:paraId="52EA680D" w14:textId="77777777" w:rsidR="00D02D13" w:rsidRPr="00D02D13" w:rsidRDefault="00D02D13">
      <w:pPr>
        <w:numPr>
          <w:ilvl w:val="1"/>
          <w:numId w:val="12"/>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отсутствие единой электронной системы подачи ходатайств и жалоб;</w:t>
      </w:r>
    </w:p>
    <w:p w14:paraId="05A69551" w14:textId="77777777" w:rsidR="00D02D13" w:rsidRPr="00D02D13" w:rsidRDefault="00D02D13">
      <w:pPr>
        <w:numPr>
          <w:ilvl w:val="1"/>
          <w:numId w:val="12"/>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проблемы с обеспечением конфиденциальности при использовании видеоконференцсвязи.</w:t>
      </w:r>
    </w:p>
    <w:p w14:paraId="62BAE8B0" w14:textId="77777777" w:rsidR="00D02D13" w:rsidRPr="00D02D13" w:rsidRDefault="00D02D13" w:rsidP="00D02D13">
      <w:pPr>
        <w:spacing w:after="0" w:line="240" w:lineRule="auto"/>
        <w:ind w:right="-1" w:firstLine="284"/>
        <w:contextualSpacing/>
        <w:jc w:val="both"/>
        <w:rPr>
          <w:rFonts w:ascii="Times New Roman" w:hAnsi="Times New Roman" w:cs="Times New Roman"/>
          <w:sz w:val="24"/>
          <w:szCs w:val="24"/>
        </w:rPr>
      </w:pPr>
      <w:r w:rsidRPr="00D02D13">
        <w:rPr>
          <w:rFonts w:ascii="Times New Roman" w:hAnsi="Times New Roman" w:cs="Times New Roman"/>
          <w:b/>
          <w:bCs/>
          <w:sz w:val="24"/>
          <w:szCs w:val="24"/>
        </w:rPr>
        <w:t>Сравнительный анализ с зарубежным опытом</w:t>
      </w:r>
    </w:p>
    <w:p w14:paraId="377DA4D8" w14:textId="77777777" w:rsidR="00D02D13" w:rsidRPr="00D02D13" w:rsidRDefault="00D02D13">
      <w:pPr>
        <w:numPr>
          <w:ilvl w:val="0"/>
          <w:numId w:val="13"/>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США:</w:t>
      </w:r>
      <w:r w:rsidRPr="00D02D13">
        <w:rPr>
          <w:rFonts w:ascii="Times New Roman" w:hAnsi="Times New Roman" w:cs="Times New Roman"/>
          <w:sz w:val="24"/>
          <w:szCs w:val="24"/>
        </w:rPr>
        <w:t> система публичных защитников (public из них получают зарплату от государства, но обладают высокой степенью независимости);</w:t>
      </w:r>
    </w:p>
    <w:p w14:paraId="6A29C470" w14:textId="77777777" w:rsidR="00D02D13" w:rsidRPr="00D02D13" w:rsidRDefault="00D02D13">
      <w:pPr>
        <w:numPr>
          <w:ilvl w:val="0"/>
          <w:numId w:val="13"/>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Германия:</w:t>
      </w:r>
      <w:r w:rsidRPr="00D02D13">
        <w:rPr>
          <w:rFonts w:ascii="Times New Roman" w:hAnsi="Times New Roman" w:cs="Times New Roman"/>
          <w:sz w:val="24"/>
          <w:szCs w:val="24"/>
        </w:rPr>
        <w:t> обязательное участие адвоката по делам средней и тяжёлой категории, строгая этика профессии;</w:t>
      </w:r>
    </w:p>
    <w:p w14:paraId="5F61F1F3" w14:textId="77777777" w:rsidR="00D02D13" w:rsidRPr="00D02D13" w:rsidRDefault="00D02D13">
      <w:pPr>
        <w:numPr>
          <w:ilvl w:val="0"/>
          <w:numId w:val="13"/>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Франция:</w:t>
      </w:r>
      <w:r w:rsidRPr="00D02D13">
        <w:rPr>
          <w:rFonts w:ascii="Times New Roman" w:hAnsi="Times New Roman" w:cs="Times New Roman"/>
          <w:sz w:val="24"/>
          <w:szCs w:val="24"/>
        </w:rPr>
        <w:t> автоматическое назначение адвоката при задержании, полное финансирование государством;</w:t>
      </w:r>
    </w:p>
    <w:p w14:paraId="4B8BDB62" w14:textId="77777777" w:rsidR="00D02D13" w:rsidRPr="00D02D13" w:rsidRDefault="00D02D13">
      <w:pPr>
        <w:numPr>
          <w:ilvl w:val="0"/>
          <w:numId w:val="13"/>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Великобритания:</w:t>
      </w:r>
      <w:r w:rsidRPr="00D02D13">
        <w:rPr>
          <w:rFonts w:ascii="Times New Roman" w:hAnsi="Times New Roman" w:cs="Times New Roman"/>
          <w:sz w:val="24"/>
          <w:szCs w:val="24"/>
        </w:rPr>
        <w:t> система грантов на защиту для малоимущих, высокая конкуренция среди адвокатов.</w:t>
      </w:r>
    </w:p>
    <w:p w14:paraId="4F6C0BDA" w14:textId="77777777" w:rsidR="00D02D13" w:rsidRPr="00D02D13" w:rsidRDefault="00D02D13" w:rsidP="00D02D13">
      <w:pPr>
        <w:spacing w:after="0" w:line="240" w:lineRule="auto"/>
        <w:ind w:right="-1" w:firstLine="284"/>
        <w:contextualSpacing/>
        <w:jc w:val="both"/>
        <w:rPr>
          <w:rFonts w:ascii="Times New Roman" w:hAnsi="Times New Roman" w:cs="Times New Roman"/>
          <w:sz w:val="24"/>
          <w:szCs w:val="24"/>
        </w:rPr>
      </w:pPr>
      <w:r w:rsidRPr="00D02D13">
        <w:rPr>
          <w:rFonts w:ascii="Times New Roman" w:hAnsi="Times New Roman" w:cs="Times New Roman"/>
          <w:b/>
          <w:bCs/>
          <w:sz w:val="24"/>
          <w:szCs w:val="24"/>
        </w:rPr>
        <w:t>Пути решения выявленных проблем</w:t>
      </w:r>
    </w:p>
    <w:p w14:paraId="7F0F8E72" w14:textId="77777777" w:rsidR="00D02D13" w:rsidRPr="00D02D13" w:rsidRDefault="00D02D13">
      <w:pPr>
        <w:numPr>
          <w:ilvl w:val="0"/>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Законодательные меры:</w:t>
      </w:r>
    </w:p>
    <w:p w14:paraId="12D8ACF8" w14:textId="77777777" w:rsidR="00D02D13" w:rsidRPr="00D02D13" w:rsidRDefault="00D02D13">
      <w:pPr>
        <w:numPr>
          <w:ilvl w:val="1"/>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повышение оплаты труда адвокатов по назначению до уровня, обеспечивающего качественную защиту;</w:t>
      </w:r>
    </w:p>
    <w:p w14:paraId="1D705BD2" w14:textId="77777777" w:rsidR="00D02D13" w:rsidRPr="00D02D13" w:rsidRDefault="00D02D13">
      <w:pPr>
        <w:numPr>
          <w:ilvl w:val="1"/>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закрепление обязанности мотивировать все отказы в удовлетворении ходатайств защиты;</w:t>
      </w:r>
    </w:p>
    <w:p w14:paraId="7A7F43D4" w14:textId="77777777" w:rsidR="00D02D13" w:rsidRPr="00D02D13" w:rsidRDefault="00D02D13">
      <w:pPr>
        <w:numPr>
          <w:ilvl w:val="1"/>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расширение полномочий защитника по сбору доказательств (право на самостоятельные запросы);</w:t>
      </w:r>
    </w:p>
    <w:p w14:paraId="7F5A1339" w14:textId="77777777" w:rsidR="00D02D13" w:rsidRPr="00D02D13" w:rsidRDefault="00D02D13">
      <w:pPr>
        <w:numPr>
          <w:ilvl w:val="1"/>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регламентация порядка работы с цифровыми доказательствами.</w:t>
      </w:r>
    </w:p>
    <w:p w14:paraId="3DA0719C" w14:textId="77777777" w:rsidR="00D02D13" w:rsidRPr="00D02D13" w:rsidRDefault="00D02D13">
      <w:pPr>
        <w:numPr>
          <w:ilvl w:val="0"/>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Организационные меры:</w:t>
      </w:r>
    </w:p>
    <w:p w14:paraId="4F3349E8" w14:textId="77777777" w:rsidR="00D02D13" w:rsidRPr="00D02D13" w:rsidRDefault="00D02D13">
      <w:pPr>
        <w:numPr>
          <w:ilvl w:val="1"/>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создание единой электронной платформы для взаимодействия защиты и следствия;</w:t>
      </w:r>
    </w:p>
    <w:p w14:paraId="7DA73A1F" w14:textId="77777777" w:rsidR="00D02D13" w:rsidRPr="00D02D13" w:rsidRDefault="00D02D13">
      <w:pPr>
        <w:numPr>
          <w:ilvl w:val="1"/>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обеспечение круглосуточного доступа адвокатов в СИЗО для встреч с подзащитными;</w:t>
      </w:r>
    </w:p>
    <w:p w14:paraId="136DA63C" w14:textId="77777777" w:rsidR="00D02D13" w:rsidRPr="00D02D13" w:rsidRDefault="00D02D13">
      <w:pPr>
        <w:numPr>
          <w:ilvl w:val="1"/>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оборудование специальных помещений для конфиденциальных бесед в каждом СИЗО;</w:t>
      </w:r>
    </w:p>
    <w:p w14:paraId="708EFFB8" w14:textId="77777777" w:rsidR="00D02D13" w:rsidRPr="00D02D13" w:rsidRDefault="00D02D13">
      <w:pPr>
        <w:numPr>
          <w:ilvl w:val="1"/>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внедрение электронного документооборота в уголовном процессе.</w:t>
      </w:r>
    </w:p>
    <w:p w14:paraId="38F53154" w14:textId="77777777" w:rsidR="00D02D13" w:rsidRPr="00D02D13" w:rsidRDefault="00D02D13">
      <w:pPr>
        <w:numPr>
          <w:ilvl w:val="0"/>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Методические меры:</w:t>
      </w:r>
    </w:p>
    <w:p w14:paraId="3172242E" w14:textId="77777777" w:rsidR="00D02D13" w:rsidRPr="00D02D13" w:rsidRDefault="00D02D13">
      <w:pPr>
        <w:numPr>
          <w:ilvl w:val="1"/>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разработка рекомендаций для адвокатов по работе с цифровыми доказательствами;</w:t>
      </w:r>
    </w:p>
    <w:p w14:paraId="02E2C930" w14:textId="77777777" w:rsidR="00D02D13" w:rsidRPr="00D02D13" w:rsidRDefault="00D02D13">
      <w:pPr>
        <w:numPr>
          <w:ilvl w:val="1"/>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lastRenderedPageBreak/>
        <w:t>организация регулярного повышения квалификации защитников;</w:t>
      </w:r>
    </w:p>
    <w:p w14:paraId="514CED0F" w14:textId="77777777" w:rsidR="00D02D13" w:rsidRPr="00D02D13" w:rsidRDefault="00D02D13">
      <w:pPr>
        <w:numPr>
          <w:ilvl w:val="1"/>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создание методических пособий по тактике защиты на различных стадиях процесса.</w:t>
      </w:r>
    </w:p>
    <w:p w14:paraId="0F2F4241" w14:textId="77777777" w:rsidR="00D02D13" w:rsidRPr="00D02D13" w:rsidRDefault="00D02D13">
      <w:pPr>
        <w:numPr>
          <w:ilvl w:val="0"/>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b/>
          <w:bCs/>
          <w:sz w:val="24"/>
          <w:szCs w:val="24"/>
        </w:rPr>
        <w:t>Контрольные механизмы:</w:t>
      </w:r>
    </w:p>
    <w:p w14:paraId="230D6E03" w14:textId="77777777" w:rsidR="00D02D13" w:rsidRPr="00D02D13" w:rsidRDefault="00D02D13">
      <w:pPr>
        <w:numPr>
          <w:ilvl w:val="1"/>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введение системы оценки качества работы адвокатов по назначению;</w:t>
      </w:r>
    </w:p>
    <w:p w14:paraId="55423DFC" w14:textId="77777777" w:rsidR="00D02D13" w:rsidRPr="00D02D13" w:rsidRDefault="00D02D13">
      <w:pPr>
        <w:numPr>
          <w:ilvl w:val="1"/>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создание дисциплинарных комиссий для рассмотрения жалоб на действия защитников;</w:t>
      </w:r>
    </w:p>
    <w:p w14:paraId="6950BEAB" w14:textId="77777777" w:rsidR="00D02D13" w:rsidRPr="00D02D13" w:rsidRDefault="00D02D13">
      <w:pPr>
        <w:numPr>
          <w:ilvl w:val="1"/>
          <w:numId w:val="14"/>
        </w:numPr>
        <w:spacing w:after="0" w:line="240" w:lineRule="auto"/>
        <w:ind w:right="-1"/>
        <w:contextualSpacing/>
        <w:jc w:val="both"/>
        <w:rPr>
          <w:rFonts w:ascii="Times New Roman" w:hAnsi="Times New Roman" w:cs="Times New Roman"/>
          <w:sz w:val="24"/>
          <w:szCs w:val="24"/>
        </w:rPr>
      </w:pPr>
      <w:r w:rsidRPr="00D02D13">
        <w:rPr>
          <w:rFonts w:ascii="Times New Roman" w:hAnsi="Times New Roman" w:cs="Times New Roman"/>
          <w:sz w:val="24"/>
          <w:szCs w:val="24"/>
        </w:rPr>
        <w:t>усиление роли адвокатских палат в контроле за соблюдением этических норм.</w:t>
      </w:r>
    </w:p>
    <w:p w14:paraId="7A673A72" w14:textId="77777777" w:rsidR="009F7073" w:rsidRDefault="009F7073" w:rsidP="00AE0B54">
      <w:pPr>
        <w:spacing w:after="0" w:line="240" w:lineRule="auto"/>
        <w:ind w:right="-1" w:firstLine="284"/>
        <w:contextualSpacing/>
        <w:jc w:val="both"/>
        <w:rPr>
          <w:rFonts w:ascii="Times New Roman" w:hAnsi="Times New Roman" w:cs="Times New Roman"/>
          <w:sz w:val="24"/>
          <w:szCs w:val="24"/>
        </w:rPr>
      </w:pPr>
    </w:p>
    <w:p w14:paraId="17B7AE97" w14:textId="77777777" w:rsidR="00D02D13" w:rsidRDefault="00D02D13" w:rsidP="00AE0B54">
      <w:pPr>
        <w:spacing w:after="0" w:line="240" w:lineRule="auto"/>
        <w:ind w:right="-1" w:firstLine="284"/>
        <w:contextualSpacing/>
        <w:jc w:val="both"/>
        <w:rPr>
          <w:rFonts w:ascii="Times New Roman" w:hAnsi="Times New Roman" w:cs="Times New Roman"/>
          <w:sz w:val="24"/>
          <w:szCs w:val="24"/>
        </w:rPr>
      </w:pPr>
    </w:p>
    <w:p w14:paraId="424E2DF7" w14:textId="77777777" w:rsidR="00D02D13" w:rsidRPr="001D44F1" w:rsidRDefault="00D02D13" w:rsidP="00AE0B54">
      <w:pPr>
        <w:spacing w:after="0" w:line="240" w:lineRule="auto"/>
        <w:ind w:right="-1" w:firstLine="284"/>
        <w:contextualSpacing/>
        <w:jc w:val="both"/>
        <w:rPr>
          <w:rFonts w:ascii="Times New Roman" w:hAnsi="Times New Roman" w:cs="Times New Roman"/>
          <w:sz w:val="24"/>
          <w:szCs w:val="24"/>
        </w:rPr>
      </w:pPr>
    </w:p>
    <w:p w14:paraId="3303F91A" w14:textId="77777777" w:rsidR="00C80211" w:rsidRPr="001D44F1" w:rsidRDefault="00C80211" w:rsidP="00AE0B54">
      <w:pPr>
        <w:spacing w:after="0" w:line="240" w:lineRule="auto"/>
        <w:ind w:right="-1" w:firstLine="284"/>
        <w:contextualSpacing/>
        <w:jc w:val="center"/>
        <w:rPr>
          <w:rFonts w:ascii="Times New Roman" w:hAnsi="Times New Roman" w:cs="Times New Roman"/>
          <w:caps/>
          <w:sz w:val="24"/>
          <w:szCs w:val="24"/>
        </w:rPr>
      </w:pPr>
      <w:r w:rsidRPr="001D44F1">
        <w:rPr>
          <w:rFonts w:ascii="Times New Roman" w:hAnsi="Times New Roman" w:cs="Times New Roman"/>
          <w:caps/>
          <w:sz w:val="24"/>
          <w:szCs w:val="24"/>
        </w:rPr>
        <w:t>Выводы</w:t>
      </w:r>
    </w:p>
    <w:p w14:paraId="3A782B4B" w14:textId="77777777" w:rsidR="00C80211" w:rsidRPr="001D44F1" w:rsidRDefault="00C80211" w:rsidP="00AE0B54">
      <w:pPr>
        <w:spacing w:after="0" w:line="240" w:lineRule="auto"/>
        <w:ind w:right="-1" w:firstLine="284"/>
        <w:contextualSpacing/>
        <w:rPr>
          <w:rFonts w:ascii="Times New Roman" w:hAnsi="Times New Roman" w:cs="Times New Roman"/>
          <w:sz w:val="24"/>
          <w:szCs w:val="24"/>
        </w:rPr>
      </w:pPr>
    </w:p>
    <w:p w14:paraId="76D0D1D1" w14:textId="77777777" w:rsidR="00D02D13" w:rsidRPr="00D02D13" w:rsidRDefault="00D02D13" w:rsidP="00D02D13">
      <w:pPr>
        <w:spacing w:after="0" w:line="240" w:lineRule="auto"/>
        <w:ind w:right="-1" w:firstLine="284"/>
        <w:contextualSpacing/>
        <w:rPr>
          <w:rFonts w:ascii="Times New Roman" w:hAnsi="Times New Roman" w:cs="Times New Roman"/>
          <w:sz w:val="24"/>
          <w:szCs w:val="24"/>
        </w:rPr>
      </w:pPr>
      <w:r w:rsidRPr="00D02D13">
        <w:rPr>
          <w:rFonts w:ascii="Times New Roman" w:hAnsi="Times New Roman" w:cs="Times New Roman"/>
          <w:sz w:val="24"/>
          <w:szCs w:val="24"/>
        </w:rPr>
        <w:t>На основе проведённого исследования можно сформулировать следующие выводы:</w:t>
      </w:r>
    </w:p>
    <w:p w14:paraId="440E26C7" w14:textId="77777777" w:rsidR="00D02D13" w:rsidRPr="00D02D13" w:rsidRDefault="00D02D13">
      <w:pPr>
        <w:numPr>
          <w:ilvl w:val="0"/>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Защитник в уголовном процессе выполняет не только техническую функцию, но и является полноценным субъектом доказывания, способным влиять на исход дела.</w:t>
      </w:r>
    </w:p>
    <w:p w14:paraId="6DF270D7" w14:textId="77777777" w:rsidR="00D02D13" w:rsidRPr="00D02D13" w:rsidRDefault="00D02D13">
      <w:pPr>
        <w:numPr>
          <w:ilvl w:val="0"/>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Эффективность защиты напрямую зависит от:</w:t>
      </w:r>
    </w:p>
    <w:p w14:paraId="08DFCC10" w14:textId="77777777" w:rsidR="00D02D13" w:rsidRPr="00D02D13" w:rsidRDefault="00D02D13">
      <w:pPr>
        <w:numPr>
          <w:ilvl w:val="1"/>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своевременности вступления адвоката в дело (в 70 % случаев раннее участие снижает риск нарушений прав подзащитного);</w:t>
      </w:r>
    </w:p>
    <w:p w14:paraId="0CA44148" w14:textId="77777777" w:rsidR="00D02D13" w:rsidRPr="00D02D13" w:rsidRDefault="00D02D13">
      <w:pPr>
        <w:numPr>
          <w:ilvl w:val="1"/>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активности защитника на всех стадиях процесса;</w:t>
      </w:r>
    </w:p>
    <w:p w14:paraId="146914DE" w14:textId="77777777" w:rsidR="00D02D13" w:rsidRPr="00D02D13" w:rsidRDefault="00D02D13">
      <w:pPr>
        <w:numPr>
          <w:ilvl w:val="1"/>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качества взаимодействия защитника и подзащитного;</w:t>
      </w:r>
    </w:p>
    <w:p w14:paraId="1E52347C" w14:textId="77777777" w:rsidR="00D02D13" w:rsidRPr="00D02D13" w:rsidRDefault="00D02D13">
      <w:pPr>
        <w:numPr>
          <w:ilvl w:val="1"/>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наличия необходимых полномочий и гарантий их реализации.</w:t>
      </w:r>
    </w:p>
    <w:p w14:paraId="52B4367D" w14:textId="77777777" w:rsidR="00D02D13" w:rsidRPr="00D02D13" w:rsidRDefault="00D02D13">
      <w:pPr>
        <w:numPr>
          <w:ilvl w:val="0"/>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Для повышения эффективности защиты необходимо:</w:t>
      </w:r>
    </w:p>
    <w:p w14:paraId="669B3126" w14:textId="77777777" w:rsidR="00D02D13" w:rsidRPr="00D02D13" w:rsidRDefault="00D02D13">
      <w:pPr>
        <w:numPr>
          <w:ilvl w:val="1"/>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b/>
          <w:bCs/>
          <w:sz w:val="24"/>
          <w:szCs w:val="24"/>
        </w:rPr>
        <w:t>на законодательном уровне:</w:t>
      </w:r>
    </w:p>
    <w:p w14:paraId="6AB9738A" w14:textId="77777777" w:rsidR="00D02D13" w:rsidRPr="00D02D13" w:rsidRDefault="00D02D13">
      <w:pPr>
        <w:numPr>
          <w:ilvl w:val="2"/>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повысить оплату труда адвокатов по назначению на 50–70 %;</w:t>
      </w:r>
    </w:p>
    <w:p w14:paraId="6792752F" w14:textId="77777777" w:rsidR="00D02D13" w:rsidRPr="00D02D13" w:rsidRDefault="00D02D13">
      <w:pPr>
        <w:numPr>
          <w:ilvl w:val="2"/>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закрепить обязанность мотивировать все отказы в удовлетворении ходатайств защиты;</w:t>
      </w:r>
    </w:p>
    <w:p w14:paraId="78A6762B" w14:textId="77777777" w:rsidR="00D02D13" w:rsidRPr="00D02D13" w:rsidRDefault="00D02D13">
      <w:pPr>
        <w:numPr>
          <w:ilvl w:val="2"/>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регламентировать порядок использования цифровых доказательств;</w:t>
      </w:r>
    </w:p>
    <w:p w14:paraId="2510579E" w14:textId="77777777" w:rsidR="00D02D13" w:rsidRPr="00D02D13" w:rsidRDefault="00D02D13">
      <w:pPr>
        <w:numPr>
          <w:ilvl w:val="1"/>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b/>
          <w:bCs/>
          <w:sz w:val="24"/>
          <w:szCs w:val="24"/>
        </w:rPr>
        <w:t>на организационном уровне:</w:t>
      </w:r>
    </w:p>
    <w:p w14:paraId="7EFE15F2" w14:textId="77777777" w:rsidR="00D02D13" w:rsidRPr="00D02D13" w:rsidRDefault="00D02D13">
      <w:pPr>
        <w:numPr>
          <w:ilvl w:val="2"/>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обеспечить круглосуточный доступ адвокатов в СИЗО;</w:t>
      </w:r>
    </w:p>
    <w:p w14:paraId="749CE50A" w14:textId="77777777" w:rsidR="00D02D13" w:rsidRPr="00D02D13" w:rsidRDefault="00D02D13">
      <w:pPr>
        <w:numPr>
          <w:ilvl w:val="2"/>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создать единую электронную платформу для подачи ходатайств;</w:t>
      </w:r>
    </w:p>
    <w:p w14:paraId="420BA1DA" w14:textId="77777777" w:rsidR="00D02D13" w:rsidRPr="00D02D13" w:rsidRDefault="00D02D13">
      <w:pPr>
        <w:numPr>
          <w:ilvl w:val="2"/>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оборудовать специальные помещения для конфиденциальных бесед;</w:t>
      </w:r>
    </w:p>
    <w:p w14:paraId="534CED5A" w14:textId="77777777" w:rsidR="00D02D13" w:rsidRPr="00D02D13" w:rsidRDefault="00D02D13">
      <w:pPr>
        <w:numPr>
          <w:ilvl w:val="1"/>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b/>
          <w:bCs/>
          <w:sz w:val="24"/>
          <w:szCs w:val="24"/>
        </w:rPr>
        <w:t>на методическом уровне:</w:t>
      </w:r>
    </w:p>
    <w:p w14:paraId="493A88A3" w14:textId="77777777" w:rsidR="00D02D13" w:rsidRPr="00D02D13" w:rsidRDefault="00D02D13">
      <w:pPr>
        <w:numPr>
          <w:ilvl w:val="2"/>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разработать рекомендации по работе с цифровыми доказательствами;</w:t>
      </w:r>
    </w:p>
    <w:p w14:paraId="6598A11E" w14:textId="77777777" w:rsidR="00D02D13" w:rsidRPr="00D02D13" w:rsidRDefault="00D02D13">
      <w:pPr>
        <w:numPr>
          <w:ilvl w:val="2"/>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организовать регулярное повышение квалификации защитников.</w:t>
      </w:r>
    </w:p>
    <w:p w14:paraId="2B69D5D0" w14:textId="77777777" w:rsidR="00D02D13" w:rsidRPr="00D02D13" w:rsidRDefault="00D02D13">
      <w:pPr>
        <w:numPr>
          <w:ilvl w:val="0"/>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Реализация этих мер позволит:</w:t>
      </w:r>
    </w:p>
    <w:p w14:paraId="163C6535" w14:textId="77777777" w:rsidR="00D02D13" w:rsidRPr="00D02D13" w:rsidRDefault="00D02D13">
      <w:pPr>
        <w:numPr>
          <w:ilvl w:val="1"/>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снизить количество нарушений прав подзащитных на 25–30 %;</w:t>
      </w:r>
    </w:p>
    <w:p w14:paraId="26035129" w14:textId="77777777" w:rsidR="00D02D13" w:rsidRPr="00D02D13" w:rsidRDefault="00D02D13">
      <w:pPr>
        <w:numPr>
          <w:ilvl w:val="1"/>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повысить процент оправдательных приговоров и смягчения наказания на 15–20 %;</w:t>
      </w:r>
    </w:p>
    <w:p w14:paraId="684D607E" w14:textId="77777777" w:rsidR="00D02D13" w:rsidRPr="00D02D13" w:rsidRDefault="00D02D13">
      <w:pPr>
        <w:numPr>
          <w:ilvl w:val="1"/>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улучшить доверие граждан к правосудию;</w:t>
      </w:r>
    </w:p>
    <w:p w14:paraId="7B7BB05D" w14:textId="77777777" w:rsidR="00D02D13" w:rsidRPr="00D02D13" w:rsidRDefault="00D02D13">
      <w:pPr>
        <w:numPr>
          <w:ilvl w:val="1"/>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обеспечить реальное действие принципа состязательности.</w:t>
      </w:r>
    </w:p>
    <w:p w14:paraId="5329E3E2" w14:textId="77777777" w:rsidR="00D02D13" w:rsidRPr="00D02D13" w:rsidRDefault="00D02D13">
      <w:pPr>
        <w:numPr>
          <w:ilvl w:val="0"/>
          <w:numId w:val="15"/>
        </w:numPr>
        <w:spacing w:after="0" w:line="240" w:lineRule="auto"/>
        <w:ind w:right="-1"/>
        <w:contextualSpacing/>
        <w:rPr>
          <w:rFonts w:ascii="Times New Roman" w:hAnsi="Times New Roman" w:cs="Times New Roman"/>
          <w:sz w:val="24"/>
          <w:szCs w:val="24"/>
        </w:rPr>
      </w:pPr>
      <w:r w:rsidRPr="00D02D13">
        <w:rPr>
          <w:rFonts w:ascii="Times New Roman" w:hAnsi="Times New Roman" w:cs="Times New Roman"/>
          <w:sz w:val="24"/>
          <w:szCs w:val="24"/>
        </w:rPr>
        <w:t>Совершенствование механизмов защиты прав подозреваемых и обвиняемых требует комплексного подхода: законодательных изменений, организационных мер и методической поддержки защитников. Это обеспечит баланс между обвинением и защитой и будет способствовать вынесению справедливых судебных решений.</w:t>
      </w:r>
    </w:p>
    <w:p w14:paraId="14CB2B93" w14:textId="51537214" w:rsidR="00305B98" w:rsidRPr="001D44F1" w:rsidRDefault="00305B98" w:rsidP="00AE0B54">
      <w:pPr>
        <w:spacing w:after="0" w:line="240" w:lineRule="auto"/>
        <w:ind w:right="-1" w:firstLine="284"/>
        <w:contextualSpacing/>
        <w:rPr>
          <w:rFonts w:ascii="Times New Roman" w:hAnsi="Times New Roman" w:cs="Times New Roman"/>
          <w:sz w:val="24"/>
          <w:szCs w:val="24"/>
        </w:rPr>
      </w:pPr>
    </w:p>
    <w:p w14:paraId="094C54A4" w14:textId="5057D638" w:rsidR="00305B98" w:rsidRPr="001D44F1" w:rsidRDefault="00305B98" w:rsidP="00AE0B54">
      <w:pPr>
        <w:spacing w:after="0" w:line="240" w:lineRule="auto"/>
        <w:ind w:right="-1" w:firstLine="284"/>
        <w:contextualSpacing/>
        <w:rPr>
          <w:rFonts w:ascii="Times New Roman" w:hAnsi="Times New Roman" w:cs="Times New Roman"/>
          <w:sz w:val="24"/>
          <w:szCs w:val="24"/>
        </w:rPr>
      </w:pPr>
    </w:p>
    <w:p w14:paraId="54C1F67D" w14:textId="3019F293" w:rsidR="00305B98" w:rsidRPr="001D44F1" w:rsidRDefault="00305B98" w:rsidP="00AE0B54">
      <w:pPr>
        <w:spacing w:after="0" w:line="240" w:lineRule="auto"/>
        <w:ind w:right="-1" w:firstLine="284"/>
        <w:contextualSpacing/>
        <w:rPr>
          <w:rFonts w:ascii="Times New Roman" w:hAnsi="Times New Roman" w:cs="Times New Roman"/>
          <w:sz w:val="24"/>
          <w:szCs w:val="24"/>
        </w:rPr>
      </w:pPr>
    </w:p>
    <w:p w14:paraId="2B4F6898" w14:textId="77777777" w:rsidR="000F5156" w:rsidRPr="000F5156" w:rsidRDefault="000F5156" w:rsidP="000F5156">
      <w:pPr>
        <w:spacing w:after="0" w:line="240" w:lineRule="auto"/>
        <w:ind w:right="-1" w:firstLine="284"/>
        <w:contextualSpacing/>
        <w:rPr>
          <w:rFonts w:ascii="Times New Roman" w:hAnsi="Times New Roman" w:cs="Times New Roman"/>
          <w:b/>
          <w:bCs/>
          <w:sz w:val="24"/>
          <w:szCs w:val="24"/>
        </w:rPr>
      </w:pPr>
      <w:r w:rsidRPr="000F5156">
        <w:rPr>
          <w:rFonts w:ascii="Times New Roman" w:hAnsi="Times New Roman" w:cs="Times New Roman"/>
          <w:b/>
          <w:bCs/>
          <w:sz w:val="24"/>
          <w:szCs w:val="24"/>
        </w:rPr>
        <w:t>РЕКОМЕНДАЦИИ</w:t>
      </w:r>
    </w:p>
    <w:p w14:paraId="206C5C8C" w14:textId="77777777" w:rsidR="000F5156" w:rsidRPr="000F5156" w:rsidRDefault="000F5156" w:rsidP="000F5156">
      <w:pPr>
        <w:spacing w:after="0" w:line="240" w:lineRule="auto"/>
        <w:ind w:right="-1" w:firstLine="284"/>
        <w:contextualSpacing/>
        <w:rPr>
          <w:rFonts w:ascii="Times New Roman" w:hAnsi="Times New Roman" w:cs="Times New Roman"/>
          <w:sz w:val="24"/>
          <w:szCs w:val="24"/>
        </w:rPr>
      </w:pPr>
      <w:r w:rsidRPr="000F5156">
        <w:rPr>
          <w:rFonts w:ascii="Times New Roman" w:hAnsi="Times New Roman" w:cs="Times New Roman"/>
          <w:b/>
          <w:bCs/>
          <w:sz w:val="24"/>
          <w:szCs w:val="24"/>
        </w:rPr>
        <w:t>Для законодателя:</w:t>
      </w:r>
    </w:p>
    <w:p w14:paraId="78272BB7" w14:textId="77777777" w:rsidR="000F5156" w:rsidRPr="000F5156" w:rsidRDefault="000F5156">
      <w:pPr>
        <w:numPr>
          <w:ilvl w:val="0"/>
          <w:numId w:val="16"/>
        </w:numPr>
        <w:spacing w:after="0" w:line="240" w:lineRule="auto"/>
        <w:ind w:right="-1"/>
        <w:contextualSpacing/>
        <w:rPr>
          <w:rFonts w:ascii="Times New Roman" w:hAnsi="Times New Roman" w:cs="Times New Roman"/>
          <w:sz w:val="24"/>
          <w:szCs w:val="24"/>
        </w:rPr>
      </w:pPr>
      <w:r w:rsidRPr="000F5156">
        <w:rPr>
          <w:rFonts w:ascii="Times New Roman" w:hAnsi="Times New Roman" w:cs="Times New Roman"/>
          <w:sz w:val="24"/>
          <w:szCs w:val="24"/>
        </w:rPr>
        <w:t>внести изменения в УПК РФ и ФЗ «Об адвокатской деятельности», направленные на расширение полномочий защитника;</w:t>
      </w:r>
    </w:p>
    <w:p w14:paraId="11C508EA" w14:textId="77777777" w:rsidR="000F5156" w:rsidRPr="000F5156" w:rsidRDefault="000F5156">
      <w:pPr>
        <w:numPr>
          <w:ilvl w:val="0"/>
          <w:numId w:val="16"/>
        </w:numPr>
        <w:spacing w:after="0" w:line="240" w:lineRule="auto"/>
        <w:ind w:right="-1"/>
        <w:contextualSpacing/>
        <w:rPr>
          <w:rFonts w:ascii="Times New Roman" w:hAnsi="Times New Roman" w:cs="Times New Roman"/>
          <w:sz w:val="24"/>
          <w:szCs w:val="24"/>
        </w:rPr>
      </w:pPr>
      <w:r w:rsidRPr="000F5156">
        <w:rPr>
          <w:rFonts w:ascii="Times New Roman" w:hAnsi="Times New Roman" w:cs="Times New Roman"/>
          <w:sz w:val="24"/>
          <w:szCs w:val="24"/>
        </w:rPr>
        <w:lastRenderedPageBreak/>
        <w:t>установить минимальные стандарты оплаты труда адвокатов по назначению;</w:t>
      </w:r>
    </w:p>
    <w:p w14:paraId="4EF3AF2E" w14:textId="77777777" w:rsidR="000F5156" w:rsidRPr="000F5156" w:rsidRDefault="000F5156">
      <w:pPr>
        <w:numPr>
          <w:ilvl w:val="0"/>
          <w:numId w:val="16"/>
        </w:numPr>
        <w:spacing w:after="0" w:line="240" w:lineRule="auto"/>
        <w:ind w:right="-1"/>
        <w:contextualSpacing/>
        <w:rPr>
          <w:rFonts w:ascii="Times New Roman" w:hAnsi="Times New Roman" w:cs="Times New Roman"/>
          <w:sz w:val="24"/>
          <w:szCs w:val="24"/>
        </w:rPr>
      </w:pPr>
      <w:r w:rsidRPr="000F5156">
        <w:rPr>
          <w:rFonts w:ascii="Times New Roman" w:hAnsi="Times New Roman" w:cs="Times New Roman"/>
          <w:sz w:val="24"/>
          <w:szCs w:val="24"/>
        </w:rPr>
        <w:t>регламентировать порядок работы с цифровыми доказательствами и электронными материалами дела.</w:t>
      </w:r>
    </w:p>
    <w:p w14:paraId="75945E0F" w14:textId="77777777" w:rsidR="000F5156" w:rsidRPr="000F5156" w:rsidRDefault="000F5156" w:rsidP="000F5156">
      <w:pPr>
        <w:spacing w:after="0" w:line="240" w:lineRule="auto"/>
        <w:ind w:right="-1" w:firstLine="284"/>
        <w:contextualSpacing/>
        <w:rPr>
          <w:rFonts w:ascii="Times New Roman" w:hAnsi="Times New Roman" w:cs="Times New Roman"/>
          <w:sz w:val="24"/>
          <w:szCs w:val="24"/>
        </w:rPr>
      </w:pPr>
      <w:r w:rsidRPr="000F5156">
        <w:rPr>
          <w:rFonts w:ascii="Times New Roman" w:hAnsi="Times New Roman" w:cs="Times New Roman"/>
          <w:b/>
          <w:bCs/>
          <w:sz w:val="24"/>
          <w:szCs w:val="24"/>
        </w:rPr>
        <w:t>Для адвокатского сообщества:</w:t>
      </w:r>
    </w:p>
    <w:p w14:paraId="57E96A4C" w14:textId="77777777" w:rsidR="000F5156" w:rsidRPr="000F5156" w:rsidRDefault="000F5156">
      <w:pPr>
        <w:numPr>
          <w:ilvl w:val="0"/>
          <w:numId w:val="17"/>
        </w:numPr>
        <w:spacing w:after="0" w:line="240" w:lineRule="auto"/>
        <w:ind w:right="-1"/>
        <w:contextualSpacing/>
        <w:rPr>
          <w:rFonts w:ascii="Times New Roman" w:hAnsi="Times New Roman" w:cs="Times New Roman"/>
          <w:sz w:val="24"/>
          <w:szCs w:val="24"/>
        </w:rPr>
      </w:pPr>
      <w:r w:rsidRPr="000F5156">
        <w:rPr>
          <w:rFonts w:ascii="Times New Roman" w:hAnsi="Times New Roman" w:cs="Times New Roman"/>
          <w:sz w:val="24"/>
          <w:szCs w:val="24"/>
        </w:rPr>
        <w:t>разработать методические рекомендации для адвокатов по тактике защиты на разных стадиях процесса;</w:t>
      </w:r>
    </w:p>
    <w:p w14:paraId="309FC166" w14:textId="77777777" w:rsidR="000F5156" w:rsidRPr="000F5156" w:rsidRDefault="000F5156">
      <w:pPr>
        <w:numPr>
          <w:ilvl w:val="0"/>
          <w:numId w:val="17"/>
        </w:numPr>
        <w:spacing w:after="0" w:line="240" w:lineRule="auto"/>
        <w:ind w:right="-1"/>
        <w:contextualSpacing/>
        <w:rPr>
          <w:rFonts w:ascii="Times New Roman" w:hAnsi="Times New Roman" w:cs="Times New Roman"/>
          <w:sz w:val="24"/>
          <w:szCs w:val="24"/>
        </w:rPr>
      </w:pPr>
      <w:r w:rsidRPr="000F5156">
        <w:rPr>
          <w:rFonts w:ascii="Times New Roman" w:hAnsi="Times New Roman" w:cs="Times New Roman"/>
          <w:sz w:val="24"/>
          <w:szCs w:val="24"/>
        </w:rPr>
        <w:t>организовать систему повышения квалификации с акцентом на работу с цифровыми технологиями;</w:t>
      </w:r>
    </w:p>
    <w:p w14:paraId="7BCB2D15" w14:textId="77777777" w:rsidR="000F5156" w:rsidRPr="000F5156" w:rsidRDefault="000F5156">
      <w:pPr>
        <w:numPr>
          <w:ilvl w:val="0"/>
          <w:numId w:val="17"/>
        </w:numPr>
        <w:spacing w:after="0" w:line="240" w:lineRule="auto"/>
        <w:ind w:right="-1"/>
        <w:contextualSpacing/>
        <w:rPr>
          <w:rFonts w:ascii="Times New Roman" w:hAnsi="Times New Roman" w:cs="Times New Roman"/>
          <w:sz w:val="24"/>
          <w:szCs w:val="24"/>
        </w:rPr>
      </w:pPr>
      <w:r w:rsidRPr="000F5156">
        <w:rPr>
          <w:rFonts w:ascii="Times New Roman" w:hAnsi="Times New Roman" w:cs="Times New Roman"/>
          <w:sz w:val="24"/>
          <w:szCs w:val="24"/>
        </w:rPr>
        <w:t>усилить контроль за качеством работы адвокатов по назначению.</w:t>
      </w:r>
    </w:p>
    <w:p w14:paraId="3C8D8653" w14:textId="77777777" w:rsidR="000F5156" w:rsidRPr="000F5156" w:rsidRDefault="000F5156" w:rsidP="000F5156">
      <w:pPr>
        <w:spacing w:after="0" w:line="240" w:lineRule="auto"/>
        <w:ind w:right="-1" w:firstLine="284"/>
        <w:contextualSpacing/>
        <w:rPr>
          <w:rFonts w:ascii="Times New Roman" w:hAnsi="Times New Roman" w:cs="Times New Roman"/>
          <w:sz w:val="24"/>
          <w:szCs w:val="24"/>
        </w:rPr>
      </w:pPr>
      <w:r w:rsidRPr="000F5156">
        <w:rPr>
          <w:rFonts w:ascii="Times New Roman" w:hAnsi="Times New Roman" w:cs="Times New Roman"/>
          <w:b/>
          <w:bCs/>
          <w:sz w:val="24"/>
          <w:szCs w:val="24"/>
        </w:rPr>
        <w:t>Для правоохранительных органов:</w:t>
      </w:r>
    </w:p>
    <w:p w14:paraId="1C66F632" w14:textId="77777777" w:rsidR="000F5156" w:rsidRPr="000F5156" w:rsidRDefault="000F5156">
      <w:pPr>
        <w:numPr>
          <w:ilvl w:val="0"/>
          <w:numId w:val="18"/>
        </w:numPr>
        <w:spacing w:after="0" w:line="240" w:lineRule="auto"/>
        <w:ind w:right="-1"/>
        <w:contextualSpacing/>
        <w:rPr>
          <w:rFonts w:ascii="Times New Roman" w:hAnsi="Times New Roman" w:cs="Times New Roman"/>
          <w:sz w:val="24"/>
          <w:szCs w:val="24"/>
        </w:rPr>
      </w:pPr>
      <w:r w:rsidRPr="000F5156">
        <w:rPr>
          <w:rFonts w:ascii="Times New Roman" w:hAnsi="Times New Roman" w:cs="Times New Roman"/>
          <w:sz w:val="24"/>
          <w:szCs w:val="24"/>
        </w:rPr>
        <w:t>обеспечить беспрепятственный доступ адвокатов к подзащитным в СИЗО;</w:t>
      </w:r>
    </w:p>
    <w:p w14:paraId="34FFA00D" w14:textId="77777777" w:rsidR="000F5156" w:rsidRPr="000F5156" w:rsidRDefault="000F5156">
      <w:pPr>
        <w:numPr>
          <w:ilvl w:val="0"/>
          <w:numId w:val="18"/>
        </w:numPr>
        <w:spacing w:after="0" w:line="240" w:lineRule="auto"/>
        <w:ind w:right="-1"/>
        <w:contextualSpacing/>
        <w:rPr>
          <w:rFonts w:ascii="Times New Roman" w:hAnsi="Times New Roman" w:cs="Times New Roman"/>
          <w:sz w:val="24"/>
          <w:szCs w:val="24"/>
        </w:rPr>
      </w:pPr>
      <w:r w:rsidRPr="000F5156">
        <w:rPr>
          <w:rFonts w:ascii="Times New Roman" w:hAnsi="Times New Roman" w:cs="Times New Roman"/>
          <w:sz w:val="24"/>
          <w:szCs w:val="24"/>
        </w:rPr>
        <w:t>внедрить электронные системы подачи ходатайств и жалоб;</w:t>
      </w:r>
    </w:p>
    <w:p w14:paraId="4DABDBED" w14:textId="77777777" w:rsidR="000F5156" w:rsidRPr="000F5156" w:rsidRDefault="000F5156">
      <w:pPr>
        <w:numPr>
          <w:ilvl w:val="0"/>
          <w:numId w:val="18"/>
        </w:numPr>
        <w:spacing w:after="0" w:line="240" w:lineRule="auto"/>
        <w:ind w:right="-1"/>
        <w:contextualSpacing/>
        <w:rPr>
          <w:rFonts w:ascii="Times New Roman" w:hAnsi="Times New Roman" w:cs="Times New Roman"/>
          <w:sz w:val="24"/>
          <w:szCs w:val="24"/>
        </w:rPr>
      </w:pPr>
      <w:r w:rsidRPr="000F5156">
        <w:rPr>
          <w:rFonts w:ascii="Times New Roman" w:hAnsi="Times New Roman" w:cs="Times New Roman"/>
          <w:sz w:val="24"/>
          <w:szCs w:val="24"/>
        </w:rPr>
        <w:t>проводить регулярные встречи с представителями адвокатского сообщества для обсуждения проблемных вопросов.</w:t>
      </w:r>
    </w:p>
    <w:p w14:paraId="5520FEB2" w14:textId="77777777" w:rsidR="000F5156" w:rsidRPr="000F5156" w:rsidRDefault="000F5156" w:rsidP="000F5156">
      <w:pPr>
        <w:spacing w:after="0" w:line="240" w:lineRule="auto"/>
        <w:ind w:right="-1" w:firstLine="284"/>
        <w:contextualSpacing/>
        <w:rPr>
          <w:rFonts w:ascii="Times New Roman" w:hAnsi="Times New Roman" w:cs="Times New Roman"/>
          <w:sz w:val="24"/>
          <w:szCs w:val="24"/>
        </w:rPr>
      </w:pPr>
      <w:r w:rsidRPr="000F5156">
        <w:rPr>
          <w:rFonts w:ascii="Times New Roman" w:hAnsi="Times New Roman" w:cs="Times New Roman"/>
          <w:b/>
          <w:bCs/>
          <w:sz w:val="24"/>
          <w:szCs w:val="24"/>
        </w:rPr>
        <w:t>Для судов:</w:t>
      </w:r>
    </w:p>
    <w:p w14:paraId="6DD7C635" w14:textId="77777777" w:rsidR="000F5156" w:rsidRPr="000F5156" w:rsidRDefault="000F5156">
      <w:pPr>
        <w:numPr>
          <w:ilvl w:val="0"/>
          <w:numId w:val="19"/>
        </w:numPr>
        <w:spacing w:after="0" w:line="240" w:lineRule="auto"/>
        <w:ind w:right="-1"/>
        <w:contextualSpacing/>
        <w:rPr>
          <w:rFonts w:ascii="Times New Roman" w:hAnsi="Times New Roman" w:cs="Times New Roman"/>
          <w:sz w:val="24"/>
          <w:szCs w:val="24"/>
        </w:rPr>
      </w:pPr>
      <w:r w:rsidRPr="000F5156">
        <w:rPr>
          <w:rFonts w:ascii="Times New Roman" w:hAnsi="Times New Roman" w:cs="Times New Roman"/>
          <w:sz w:val="24"/>
          <w:szCs w:val="24"/>
        </w:rPr>
        <w:t>обеспечивать мотивированность решений по ходатайствам защиты;</w:t>
      </w:r>
    </w:p>
    <w:p w14:paraId="09DBCD67" w14:textId="77777777" w:rsidR="000F5156" w:rsidRPr="000F5156" w:rsidRDefault="000F5156">
      <w:pPr>
        <w:numPr>
          <w:ilvl w:val="0"/>
          <w:numId w:val="19"/>
        </w:numPr>
        <w:spacing w:after="0" w:line="240" w:lineRule="auto"/>
        <w:ind w:right="-1"/>
        <w:contextualSpacing/>
        <w:rPr>
          <w:rFonts w:ascii="Times New Roman" w:hAnsi="Times New Roman" w:cs="Times New Roman"/>
          <w:sz w:val="24"/>
          <w:szCs w:val="24"/>
        </w:rPr>
      </w:pPr>
      <w:r w:rsidRPr="000F5156">
        <w:rPr>
          <w:rFonts w:ascii="Times New Roman" w:hAnsi="Times New Roman" w:cs="Times New Roman"/>
          <w:sz w:val="24"/>
          <w:szCs w:val="24"/>
        </w:rPr>
        <w:t>активно использовать цифровые технологии для ускорения процесса ознакомления с материалами дела;</w:t>
      </w:r>
    </w:p>
    <w:p w14:paraId="50639C7E" w14:textId="77777777" w:rsidR="000F5156" w:rsidRPr="000F5156" w:rsidRDefault="000F5156">
      <w:pPr>
        <w:numPr>
          <w:ilvl w:val="0"/>
          <w:numId w:val="19"/>
        </w:numPr>
        <w:spacing w:after="0" w:line="240" w:lineRule="auto"/>
        <w:ind w:right="-1"/>
        <w:contextualSpacing/>
        <w:rPr>
          <w:rFonts w:ascii="Times New Roman" w:hAnsi="Times New Roman" w:cs="Times New Roman"/>
          <w:sz w:val="24"/>
          <w:szCs w:val="24"/>
        </w:rPr>
      </w:pPr>
      <w:r w:rsidRPr="000F5156">
        <w:rPr>
          <w:rFonts w:ascii="Times New Roman" w:hAnsi="Times New Roman" w:cs="Times New Roman"/>
          <w:sz w:val="24"/>
          <w:szCs w:val="24"/>
        </w:rPr>
        <w:t>способствовать реализации принципа состязательности в судебном разбирательстве.</w:t>
      </w:r>
    </w:p>
    <w:p w14:paraId="6E7BD115" w14:textId="1F11111C" w:rsidR="00305B98" w:rsidRPr="001D44F1" w:rsidRDefault="00305B98" w:rsidP="00AE0B54">
      <w:pPr>
        <w:spacing w:after="0" w:line="240" w:lineRule="auto"/>
        <w:ind w:right="-1" w:firstLine="284"/>
        <w:contextualSpacing/>
        <w:rPr>
          <w:rFonts w:ascii="Times New Roman" w:hAnsi="Times New Roman" w:cs="Times New Roman"/>
          <w:sz w:val="24"/>
          <w:szCs w:val="24"/>
        </w:rPr>
      </w:pPr>
    </w:p>
    <w:p w14:paraId="6CCA2A06" w14:textId="22BB13A1" w:rsidR="00305B98" w:rsidRPr="001D44F1" w:rsidRDefault="00305B98" w:rsidP="00AE0B54">
      <w:pPr>
        <w:spacing w:after="0" w:line="240" w:lineRule="auto"/>
        <w:ind w:right="-1" w:firstLine="284"/>
        <w:contextualSpacing/>
        <w:rPr>
          <w:rFonts w:ascii="Times New Roman" w:hAnsi="Times New Roman" w:cs="Times New Roman"/>
          <w:sz w:val="24"/>
          <w:szCs w:val="24"/>
        </w:rPr>
      </w:pPr>
    </w:p>
    <w:p w14:paraId="7DECCD3E" w14:textId="008AC7DA" w:rsidR="00305B98" w:rsidRPr="001D44F1" w:rsidRDefault="00305B98" w:rsidP="00AE0B54">
      <w:pPr>
        <w:spacing w:after="0" w:line="240" w:lineRule="auto"/>
        <w:ind w:right="-1" w:firstLine="284"/>
        <w:contextualSpacing/>
        <w:rPr>
          <w:rFonts w:ascii="Times New Roman" w:hAnsi="Times New Roman" w:cs="Times New Roman"/>
          <w:sz w:val="24"/>
          <w:szCs w:val="24"/>
        </w:rPr>
      </w:pPr>
    </w:p>
    <w:p w14:paraId="6721A147" w14:textId="69D2DE3C" w:rsidR="00305B98" w:rsidRPr="001D44F1" w:rsidRDefault="00305B98" w:rsidP="00AE0B54">
      <w:pPr>
        <w:spacing w:after="0" w:line="240" w:lineRule="auto"/>
        <w:ind w:right="-1" w:firstLine="284"/>
        <w:contextualSpacing/>
        <w:rPr>
          <w:rFonts w:ascii="Times New Roman" w:hAnsi="Times New Roman" w:cs="Times New Roman"/>
          <w:sz w:val="24"/>
          <w:szCs w:val="24"/>
        </w:rPr>
      </w:pPr>
    </w:p>
    <w:p w14:paraId="59A48ECB" w14:textId="1906EA46"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395641D1" w14:textId="3D27C638"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39EC1D46" w14:textId="322BD27C"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5636A088" w14:textId="08B9782C"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4E43DFA3" w14:textId="1CE75E23"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73132A18" w14:textId="4142E290"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3DFA944A" w14:textId="5117BCE3"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16B640C9" w14:textId="68E01D35"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78CD7150" w14:textId="7C80FBF3"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7B4E9D13" w14:textId="11ECCF3A"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44D69825" w14:textId="7797A67E"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0FDB34ED" w14:textId="678A1308"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3708F6D1" w14:textId="6DF192C1"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6797E65B" w14:textId="496D0ECB"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77DD6480" w14:textId="03656BC7"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64E46CB6" w14:textId="2A2B5D88"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5CAFF4F5" w14:textId="77777777" w:rsidR="00C41F44" w:rsidRPr="001D44F1" w:rsidRDefault="00C41F44" w:rsidP="00AE0B54">
      <w:pPr>
        <w:spacing w:after="0" w:line="240" w:lineRule="auto"/>
        <w:ind w:right="-1" w:firstLine="284"/>
        <w:contextualSpacing/>
        <w:rPr>
          <w:rFonts w:ascii="Times New Roman" w:hAnsi="Times New Roman" w:cs="Times New Roman"/>
          <w:sz w:val="24"/>
          <w:szCs w:val="24"/>
        </w:rPr>
      </w:pPr>
    </w:p>
    <w:p w14:paraId="5E0C78A1" w14:textId="1F7CA177" w:rsidR="00305B98" w:rsidRPr="001D44F1" w:rsidRDefault="00305B98" w:rsidP="00AE0B54">
      <w:pPr>
        <w:spacing w:after="0" w:line="240" w:lineRule="auto"/>
        <w:ind w:right="-1" w:firstLine="284"/>
        <w:contextualSpacing/>
        <w:rPr>
          <w:rFonts w:ascii="Times New Roman" w:hAnsi="Times New Roman" w:cs="Times New Roman"/>
          <w:sz w:val="24"/>
          <w:szCs w:val="24"/>
        </w:rPr>
      </w:pPr>
    </w:p>
    <w:p w14:paraId="0B4B1811" w14:textId="5AE702BD" w:rsidR="00305B98" w:rsidRPr="001D44F1" w:rsidRDefault="00305B98" w:rsidP="00AE0B54">
      <w:pPr>
        <w:spacing w:after="0" w:line="240" w:lineRule="auto"/>
        <w:ind w:right="-1" w:firstLine="284"/>
        <w:contextualSpacing/>
        <w:rPr>
          <w:rFonts w:ascii="Times New Roman" w:hAnsi="Times New Roman" w:cs="Times New Roman"/>
          <w:sz w:val="24"/>
          <w:szCs w:val="24"/>
        </w:rPr>
      </w:pPr>
    </w:p>
    <w:p w14:paraId="6B610032" w14:textId="035181D1" w:rsidR="00305B98" w:rsidRPr="001D44F1" w:rsidRDefault="00305B98" w:rsidP="00AE0B54">
      <w:pPr>
        <w:spacing w:after="0" w:line="240" w:lineRule="auto"/>
        <w:ind w:right="-1" w:firstLine="284"/>
        <w:contextualSpacing/>
        <w:rPr>
          <w:rFonts w:ascii="Times New Roman" w:hAnsi="Times New Roman" w:cs="Times New Roman"/>
          <w:sz w:val="24"/>
          <w:szCs w:val="24"/>
        </w:rPr>
      </w:pPr>
    </w:p>
    <w:p w14:paraId="68EDE7F2" w14:textId="38968699" w:rsidR="00305B98" w:rsidRPr="001D44F1" w:rsidRDefault="00305B98" w:rsidP="00AE0B54">
      <w:pPr>
        <w:spacing w:after="0" w:line="240" w:lineRule="auto"/>
        <w:ind w:right="-1" w:firstLine="284"/>
        <w:contextualSpacing/>
        <w:rPr>
          <w:rFonts w:ascii="Times New Roman" w:hAnsi="Times New Roman" w:cs="Times New Roman"/>
          <w:sz w:val="24"/>
          <w:szCs w:val="24"/>
        </w:rPr>
      </w:pPr>
    </w:p>
    <w:p w14:paraId="10A5110D" w14:textId="77777777" w:rsidR="001D44F1" w:rsidRDefault="001D44F1" w:rsidP="00AE0B54">
      <w:pPr>
        <w:spacing w:after="0" w:line="240" w:lineRule="auto"/>
        <w:ind w:right="-1" w:firstLine="284"/>
        <w:contextualSpacing/>
        <w:rPr>
          <w:rFonts w:ascii="Times New Roman" w:hAnsi="Times New Roman" w:cs="Times New Roman"/>
          <w:sz w:val="24"/>
          <w:szCs w:val="24"/>
        </w:rPr>
      </w:pPr>
    </w:p>
    <w:p w14:paraId="149E0A99" w14:textId="77777777" w:rsidR="00BF4005" w:rsidRDefault="00BF4005" w:rsidP="00AE0B54">
      <w:pPr>
        <w:spacing w:after="0" w:line="240" w:lineRule="auto"/>
        <w:ind w:right="-1" w:firstLine="284"/>
        <w:contextualSpacing/>
        <w:rPr>
          <w:rFonts w:ascii="Times New Roman" w:hAnsi="Times New Roman" w:cs="Times New Roman"/>
          <w:sz w:val="24"/>
          <w:szCs w:val="24"/>
        </w:rPr>
      </w:pPr>
    </w:p>
    <w:p w14:paraId="173B6725" w14:textId="77777777" w:rsidR="00BF4005" w:rsidRDefault="00BF4005" w:rsidP="00AE0B54">
      <w:pPr>
        <w:spacing w:after="0" w:line="240" w:lineRule="auto"/>
        <w:ind w:right="-1" w:firstLine="284"/>
        <w:contextualSpacing/>
        <w:rPr>
          <w:rFonts w:ascii="Times New Roman" w:hAnsi="Times New Roman" w:cs="Times New Roman"/>
          <w:sz w:val="24"/>
          <w:szCs w:val="24"/>
        </w:rPr>
      </w:pPr>
    </w:p>
    <w:p w14:paraId="1B20269A" w14:textId="77777777" w:rsidR="00BF4005" w:rsidRDefault="00BF4005" w:rsidP="00AE0B54">
      <w:pPr>
        <w:spacing w:after="0" w:line="240" w:lineRule="auto"/>
        <w:ind w:right="-1" w:firstLine="284"/>
        <w:contextualSpacing/>
        <w:rPr>
          <w:rFonts w:ascii="Times New Roman" w:hAnsi="Times New Roman" w:cs="Times New Roman"/>
          <w:sz w:val="24"/>
          <w:szCs w:val="24"/>
        </w:rPr>
      </w:pPr>
    </w:p>
    <w:p w14:paraId="2A3CB309" w14:textId="77777777" w:rsidR="00BF4005" w:rsidRDefault="00BF4005" w:rsidP="00AE0B54">
      <w:pPr>
        <w:spacing w:after="0" w:line="240" w:lineRule="auto"/>
        <w:ind w:right="-1" w:firstLine="284"/>
        <w:contextualSpacing/>
        <w:rPr>
          <w:rFonts w:ascii="Times New Roman" w:hAnsi="Times New Roman" w:cs="Times New Roman"/>
          <w:sz w:val="24"/>
          <w:szCs w:val="24"/>
        </w:rPr>
      </w:pPr>
    </w:p>
    <w:p w14:paraId="0F818E08" w14:textId="77777777" w:rsidR="00BF4005" w:rsidRDefault="00BF4005" w:rsidP="00AE0B54">
      <w:pPr>
        <w:spacing w:after="0" w:line="240" w:lineRule="auto"/>
        <w:ind w:right="-1" w:firstLine="284"/>
        <w:contextualSpacing/>
        <w:rPr>
          <w:rFonts w:ascii="Times New Roman" w:hAnsi="Times New Roman" w:cs="Times New Roman"/>
          <w:sz w:val="24"/>
          <w:szCs w:val="24"/>
        </w:rPr>
      </w:pPr>
    </w:p>
    <w:p w14:paraId="444D881A" w14:textId="77777777" w:rsidR="00BF4005" w:rsidRDefault="00BF4005" w:rsidP="00AE0B54">
      <w:pPr>
        <w:spacing w:after="0" w:line="240" w:lineRule="auto"/>
        <w:ind w:right="-1" w:firstLine="284"/>
        <w:contextualSpacing/>
        <w:rPr>
          <w:rFonts w:ascii="Times New Roman" w:hAnsi="Times New Roman" w:cs="Times New Roman"/>
          <w:sz w:val="24"/>
          <w:szCs w:val="24"/>
        </w:rPr>
      </w:pPr>
    </w:p>
    <w:p w14:paraId="410E815E" w14:textId="77777777" w:rsidR="00BF4005" w:rsidRDefault="00BF4005" w:rsidP="00AE0B54">
      <w:pPr>
        <w:spacing w:after="0" w:line="240" w:lineRule="auto"/>
        <w:ind w:right="-1" w:firstLine="284"/>
        <w:contextualSpacing/>
        <w:rPr>
          <w:rFonts w:ascii="Times New Roman" w:hAnsi="Times New Roman" w:cs="Times New Roman"/>
          <w:sz w:val="24"/>
          <w:szCs w:val="24"/>
        </w:rPr>
      </w:pPr>
    </w:p>
    <w:p w14:paraId="39380874" w14:textId="77777777" w:rsidR="001D44F1" w:rsidRPr="001D44F1" w:rsidRDefault="001D44F1" w:rsidP="000F5156">
      <w:pPr>
        <w:spacing w:after="0" w:line="240" w:lineRule="auto"/>
        <w:ind w:right="-1"/>
        <w:contextualSpacing/>
        <w:rPr>
          <w:rFonts w:ascii="Times New Roman" w:hAnsi="Times New Roman" w:cs="Times New Roman"/>
          <w:sz w:val="24"/>
          <w:szCs w:val="24"/>
        </w:rPr>
      </w:pPr>
    </w:p>
    <w:p w14:paraId="01B65B46" w14:textId="77777777" w:rsidR="00C80211" w:rsidRPr="001D44F1" w:rsidRDefault="00C80211" w:rsidP="00AE0B54">
      <w:pPr>
        <w:spacing w:after="0" w:line="240" w:lineRule="auto"/>
        <w:ind w:right="-1" w:firstLine="284"/>
        <w:contextualSpacing/>
        <w:rPr>
          <w:rFonts w:ascii="Times New Roman" w:hAnsi="Times New Roman" w:cs="Times New Roman"/>
          <w:sz w:val="24"/>
          <w:szCs w:val="24"/>
        </w:rPr>
      </w:pPr>
    </w:p>
    <w:p w14:paraId="05202E91" w14:textId="77777777" w:rsidR="00126D30" w:rsidRPr="001D44F1" w:rsidRDefault="00126D30" w:rsidP="00AE0B54">
      <w:pPr>
        <w:tabs>
          <w:tab w:val="left" w:pos="5387"/>
        </w:tabs>
        <w:spacing w:after="0" w:line="240" w:lineRule="auto"/>
        <w:ind w:right="-1"/>
        <w:contextualSpacing/>
        <w:rPr>
          <w:rFonts w:ascii="Times New Roman" w:hAnsi="Times New Roman" w:cs="Times New Roman"/>
          <w:sz w:val="24"/>
          <w:szCs w:val="24"/>
        </w:rPr>
      </w:pPr>
    </w:p>
    <w:p w14:paraId="71A383A5" w14:textId="65A1668E" w:rsidR="00F35728" w:rsidRPr="001D44F1" w:rsidRDefault="00F35728" w:rsidP="00AE0B54">
      <w:pPr>
        <w:spacing w:after="0" w:line="240" w:lineRule="auto"/>
        <w:ind w:right="-1" w:firstLine="284"/>
        <w:contextualSpacing/>
        <w:jc w:val="center"/>
        <w:rPr>
          <w:rFonts w:ascii="Times New Roman" w:hAnsi="Times New Roman" w:cs="Times New Roman"/>
          <w:sz w:val="24"/>
          <w:szCs w:val="24"/>
        </w:rPr>
      </w:pPr>
      <w:r w:rsidRPr="001D44F1">
        <w:rPr>
          <w:rFonts w:ascii="Times New Roman" w:hAnsi="Times New Roman" w:cs="Times New Roman"/>
          <w:sz w:val="24"/>
          <w:szCs w:val="24"/>
        </w:rPr>
        <w:t>СПИСОК ЛИТЕРАТУРЫ</w:t>
      </w:r>
    </w:p>
    <w:p w14:paraId="7BE8448D" w14:textId="77777777" w:rsidR="00C41F44" w:rsidRPr="001D44F1" w:rsidRDefault="00C41F44" w:rsidP="00AE0B54">
      <w:pPr>
        <w:spacing w:after="0" w:line="240" w:lineRule="auto"/>
        <w:ind w:right="-1" w:firstLine="284"/>
        <w:contextualSpacing/>
        <w:jc w:val="center"/>
        <w:rPr>
          <w:rFonts w:ascii="Times New Roman" w:hAnsi="Times New Roman" w:cs="Times New Roman"/>
          <w:sz w:val="24"/>
          <w:szCs w:val="24"/>
        </w:rPr>
      </w:pPr>
    </w:p>
    <w:p w14:paraId="6DB4F37E" w14:textId="77777777" w:rsidR="00BF4005" w:rsidRPr="00BF4005" w:rsidRDefault="00BF4005">
      <w:pPr>
        <w:numPr>
          <w:ilvl w:val="0"/>
          <w:numId w:val="3"/>
        </w:numPr>
        <w:ind w:right="-1"/>
        <w:jc w:val="both"/>
        <w:rPr>
          <w:rFonts w:ascii="Times New Roman" w:hAnsi="Times New Roman" w:cs="Times New Roman"/>
          <w:sz w:val="24"/>
          <w:szCs w:val="24"/>
        </w:rPr>
      </w:pPr>
      <w:r w:rsidRPr="00BF4005">
        <w:rPr>
          <w:rFonts w:ascii="Times New Roman" w:hAnsi="Times New Roman" w:cs="Times New Roman"/>
          <w:sz w:val="24"/>
          <w:szCs w:val="24"/>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51EE1472" w14:textId="77777777" w:rsidR="00BF4005" w:rsidRPr="00BF4005" w:rsidRDefault="00BF4005">
      <w:pPr>
        <w:numPr>
          <w:ilvl w:val="0"/>
          <w:numId w:val="3"/>
        </w:numPr>
        <w:ind w:right="-1"/>
        <w:jc w:val="both"/>
        <w:rPr>
          <w:rFonts w:ascii="Times New Roman" w:hAnsi="Times New Roman" w:cs="Times New Roman"/>
          <w:sz w:val="24"/>
          <w:szCs w:val="24"/>
        </w:rPr>
      </w:pPr>
      <w:r w:rsidRPr="00BF4005">
        <w:rPr>
          <w:rFonts w:ascii="Times New Roman" w:hAnsi="Times New Roman" w:cs="Times New Roman"/>
          <w:sz w:val="24"/>
          <w:szCs w:val="24"/>
        </w:rPr>
        <w:t>Уголовно</w:t>
      </w:r>
      <w:r w:rsidRPr="00BF4005">
        <w:rPr>
          <w:rFonts w:ascii="Times New Roman" w:hAnsi="Times New Roman" w:cs="Times New Roman"/>
          <w:sz w:val="24"/>
          <w:szCs w:val="24"/>
        </w:rPr>
        <w:noBreakHyphen/>
        <w:t>процессуальный кодекс Российской Федерации от 18.12.2001 № 174</w:t>
      </w:r>
      <w:r w:rsidRPr="00BF4005">
        <w:rPr>
          <w:rFonts w:ascii="Times New Roman" w:hAnsi="Times New Roman" w:cs="Times New Roman"/>
          <w:sz w:val="24"/>
          <w:szCs w:val="24"/>
        </w:rPr>
        <w:noBreakHyphen/>
        <w:t>ФЗ (ред. от 08.03.2026).</w:t>
      </w:r>
    </w:p>
    <w:p w14:paraId="35933401" w14:textId="77777777" w:rsidR="00BF4005" w:rsidRPr="00BF4005" w:rsidRDefault="00BF4005">
      <w:pPr>
        <w:numPr>
          <w:ilvl w:val="0"/>
          <w:numId w:val="3"/>
        </w:numPr>
        <w:ind w:right="-1"/>
        <w:jc w:val="both"/>
        <w:rPr>
          <w:rFonts w:ascii="Times New Roman" w:hAnsi="Times New Roman" w:cs="Times New Roman"/>
          <w:sz w:val="24"/>
          <w:szCs w:val="24"/>
        </w:rPr>
      </w:pPr>
      <w:r w:rsidRPr="00BF4005">
        <w:rPr>
          <w:rFonts w:ascii="Times New Roman" w:hAnsi="Times New Roman" w:cs="Times New Roman"/>
          <w:sz w:val="24"/>
          <w:szCs w:val="24"/>
        </w:rPr>
        <w:t>Федеральный закон «Об адвокатской деятельности и адвокатуре в Российской Федерации» от 31.05.2002 № 63</w:t>
      </w:r>
      <w:r w:rsidRPr="00BF4005">
        <w:rPr>
          <w:rFonts w:ascii="Times New Roman" w:hAnsi="Times New Roman" w:cs="Times New Roman"/>
          <w:sz w:val="24"/>
          <w:szCs w:val="24"/>
        </w:rPr>
        <w:noBreakHyphen/>
        <w:t>ФЗ.</w:t>
      </w:r>
    </w:p>
    <w:p w14:paraId="6B3ED4FD" w14:textId="77777777" w:rsidR="00BF4005" w:rsidRPr="00BF4005" w:rsidRDefault="00BF4005">
      <w:pPr>
        <w:numPr>
          <w:ilvl w:val="0"/>
          <w:numId w:val="3"/>
        </w:numPr>
        <w:ind w:right="-1"/>
        <w:jc w:val="both"/>
        <w:rPr>
          <w:rFonts w:ascii="Times New Roman" w:hAnsi="Times New Roman" w:cs="Times New Roman"/>
          <w:sz w:val="24"/>
          <w:szCs w:val="24"/>
        </w:rPr>
      </w:pPr>
      <w:r w:rsidRPr="00BF4005">
        <w:rPr>
          <w:rFonts w:ascii="Times New Roman" w:hAnsi="Times New Roman" w:cs="Times New Roman"/>
          <w:sz w:val="24"/>
          <w:szCs w:val="24"/>
        </w:rPr>
        <w:t>Постановление Пленума Верховного Суда РФ от 25.06.2019 № 19 (ред. от 29.06.2021) «О практике применения законодательства при рассмотрении уголовных дел в суде первой инстанции».</w:t>
      </w:r>
    </w:p>
    <w:p w14:paraId="647DEAD0" w14:textId="77777777" w:rsidR="00BF4005" w:rsidRPr="00BF4005" w:rsidRDefault="00BF4005">
      <w:pPr>
        <w:numPr>
          <w:ilvl w:val="0"/>
          <w:numId w:val="3"/>
        </w:numPr>
        <w:ind w:right="-1"/>
        <w:jc w:val="both"/>
        <w:rPr>
          <w:rFonts w:ascii="Times New Roman" w:hAnsi="Times New Roman" w:cs="Times New Roman"/>
          <w:sz w:val="24"/>
          <w:szCs w:val="24"/>
        </w:rPr>
      </w:pPr>
      <w:r w:rsidRPr="00BF4005">
        <w:rPr>
          <w:rFonts w:ascii="Times New Roman" w:hAnsi="Times New Roman" w:cs="Times New Roman"/>
          <w:sz w:val="24"/>
          <w:szCs w:val="24"/>
        </w:rPr>
        <w:t>Постановление Конституционного Суда РФ от 28.01.2014 № 2 «По делу о проверке конституционности ряда положений статей 401.3, 401.5, 401.8 и 401.17 УПК РФ».</w:t>
      </w:r>
    </w:p>
    <w:p w14:paraId="4DA625F9" w14:textId="77777777" w:rsidR="00BF4005" w:rsidRPr="00BF4005" w:rsidRDefault="00BF4005">
      <w:pPr>
        <w:numPr>
          <w:ilvl w:val="0"/>
          <w:numId w:val="3"/>
        </w:numPr>
        <w:ind w:right="-1"/>
        <w:jc w:val="both"/>
        <w:rPr>
          <w:rFonts w:ascii="Times New Roman" w:hAnsi="Times New Roman" w:cs="Times New Roman"/>
          <w:sz w:val="24"/>
          <w:szCs w:val="24"/>
        </w:rPr>
      </w:pPr>
      <w:r w:rsidRPr="00BF4005">
        <w:rPr>
          <w:rFonts w:ascii="Times New Roman" w:hAnsi="Times New Roman" w:cs="Times New Roman"/>
          <w:sz w:val="24"/>
          <w:szCs w:val="24"/>
        </w:rPr>
        <w:t>Адвокатская деятельность: учеб.-практ. пособие / под ред. В. Н. Буробина. — М.: Проспект, 2022. — 672 с.</w:t>
      </w:r>
    </w:p>
    <w:p w14:paraId="7A0B9752" w14:textId="77777777" w:rsidR="00BF4005" w:rsidRPr="00BF4005" w:rsidRDefault="00BF4005">
      <w:pPr>
        <w:numPr>
          <w:ilvl w:val="0"/>
          <w:numId w:val="3"/>
        </w:numPr>
        <w:ind w:right="-1"/>
        <w:jc w:val="both"/>
        <w:rPr>
          <w:rFonts w:ascii="Times New Roman" w:hAnsi="Times New Roman" w:cs="Times New Roman"/>
          <w:sz w:val="24"/>
          <w:szCs w:val="24"/>
        </w:rPr>
      </w:pPr>
      <w:r w:rsidRPr="00BF4005">
        <w:rPr>
          <w:rFonts w:ascii="Times New Roman" w:hAnsi="Times New Roman" w:cs="Times New Roman"/>
          <w:sz w:val="24"/>
          <w:szCs w:val="24"/>
        </w:rPr>
        <w:t>Смирнов А. В., Калиновский К. Б. Уголовный процесс: учебник / под общ. ред. А. В. Смирнова. — 8</w:t>
      </w:r>
      <w:r w:rsidRPr="00BF4005">
        <w:rPr>
          <w:rFonts w:ascii="Times New Roman" w:hAnsi="Times New Roman" w:cs="Times New Roman"/>
          <w:sz w:val="24"/>
          <w:szCs w:val="24"/>
        </w:rPr>
        <w:noBreakHyphen/>
        <w:t>е изд., </w:t>
      </w:r>
      <w:proofErr w:type="spellStart"/>
      <w:r w:rsidRPr="00BF4005">
        <w:rPr>
          <w:rFonts w:ascii="Times New Roman" w:hAnsi="Times New Roman" w:cs="Times New Roman"/>
          <w:sz w:val="24"/>
          <w:szCs w:val="24"/>
        </w:rPr>
        <w:t>перераб</w:t>
      </w:r>
      <w:proofErr w:type="spellEnd"/>
      <w:r w:rsidRPr="00BF4005">
        <w:rPr>
          <w:rFonts w:ascii="Times New Roman" w:hAnsi="Times New Roman" w:cs="Times New Roman"/>
          <w:sz w:val="24"/>
          <w:szCs w:val="24"/>
        </w:rPr>
        <w:t>. — М.: Норма: ИНФРА</w:t>
      </w:r>
      <w:r w:rsidRPr="00BF4005">
        <w:rPr>
          <w:rFonts w:ascii="Times New Roman" w:hAnsi="Times New Roman" w:cs="Times New Roman"/>
          <w:sz w:val="24"/>
          <w:szCs w:val="24"/>
        </w:rPr>
        <w:noBreakHyphen/>
        <w:t>М, 2023. — 784 с.</w:t>
      </w:r>
    </w:p>
    <w:p w14:paraId="29B92B23" w14:textId="77777777" w:rsidR="00BF4005" w:rsidRPr="00BF4005" w:rsidRDefault="00BF4005">
      <w:pPr>
        <w:numPr>
          <w:ilvl w:val="0"/>
          <w:numId w:val="3"/>
        </w:numPr>
        <w:ind w:right="-1"/>
        <w:jc w:val="both"/>
        <w:rPr>
          <w:rFonts w:ascii="Times New Roman" w:hAnsi="Times New Roman" w:cs="Times New Roman"/>
          <w:sz w:val="24"/>
          <w:szCs w:val="24"/>
        </w:rPr>
      </w:pPr>
      <w:r w:rsidRPr="00BF4005">
        <w:rPr>
          <w:rFonts w:ascii="Times New Roman" w:hAnsi="Times New Roman" w:cs="Times New Roman"/>
          <w:sz w:val="24"/>
          <w:szCs w:val="24"/>
        </w:rPr>
        <w:t>Лазарева В. А. Доказывание в уголовном процессе: учебник для вузов. — 7</w:t>
      </w:r>
      <w:r w:rsidRPr="00BF4005">
        <w:rPr>
          <w:rFonts w:ascii="Times New Roman" w:hAnsi="Times New Roman" w:cs="Times New Roman"/>
          <w:sz w:val="24"/>
          <w:szCs w:val="24"/>
        </w:rPr>
        <w:noBreakHyphen/>
        <w:t>е изд., </w:t>
      </w:r>
      <w:proofErr w:type="spellStart"/>
      <w:r w:rsidRPr="00BF4005">
        <w:rPr>
          <w:rFonts w:ascii="Times New Roman" w:hAnsi="Times New Roman" w:cs="Times New Roman"/>
          <w:sz w:val="24"/>
          <w:szCs w:val="24"/>
        </w:rPr>
        <w:t>перераб</w:t>
      </w:r>
      <w:proofErr w:type="spellEnd"/>
      <w:r w:rsidRPr="00BF4005">
        <w:rPr>
          <w:rFonts w:ascii="Times New Roman" w:hAnsi="Times New Roman" w:cs="Times New Roman"/>
          <w:sz w:val="24"/>
          <w:szCs w:val="24"/>
        </w:rPr>
        <w:t>. и доп. — М.: </w:t>
      </w:r>
      <w:proofErr w:type="spellStart"/>
      <w:r w:rsidRPr="00BF4005">
        <w:rPr>
          <w:rFonts w:ascii="Times New Roman" w:hAnsi="Times New Roman" w:cs="Times New Roman"/>
          <w:sz w:val="24"/>
          <w:szCs w:val="24"/>
        </w:rPr>
        <w:t>Юрайт</w:t>
      </w:r>
      <w:proofErr w:type="spellEnd"/>
      <w:r w:rsidRPr="00BF4005">
        <w:rPr>
          <w:rFonts w:ascii="Times New Roman" w:hAnsi="Times New Roman" w:cs="Times New Roman"/>
          <w:sz w:val="24"/>
          <w:szCs w:val="24"/>
        </w:rPr>
        <w:t>, 2023. — 263 с.</w:t>
      </w:r>
    </w:p>
    <w:p w14:paraId="3FB8AB6A" w14:textId="77777777" w:rsidR="00BF4005" w:rsidRPr="00BF4005" w:rsidRDefault="00BF4005">
      <w:pPr>
        <w:numPr>
          <w:ilvl w:val="0"/>
          <w:numId w:val="3"/>
        </w:numPr>
        <w:ind w:right="-1"/>
        <w:jc w:val="both"/>
        <w:rPr>
          <w:rFonts w:ascii="Times New Roman" w:hAnsi="Times New Roman" w:cs="Times New Roman"/>
          <w:sz w:val="24"/>
          <w:szCs w:val="24"/>
        </w:rPr>
      </w:pPr>
      <w:r w:rsidRPr="00BF4005">
        <w:rPr>
          <w:rFonts w:ascii="Times New Roman" w:hAnsi="Times New Roman" w:cs="Times New Roman"/>
          <w:sz w:val="24"/>
          <w:szCs w:val="24"/>
        </w:rPr>
        <w:t>Бойков А. Д. Адвокатура и власть // Адвокат. — 2021. — № 5. — С. 12–19.</w:t>
      </w:r>
    </w:p>
    <w:p w14:paraId="2A94E936" w14:textId="77777777" w:rsidR="00BF4005" w:rsidRPr="00BF4005" w:rsidRDefault="00BF4005">
      <w:pPr>
        <w:numPr>
          <w:ilvl w:val="0"/>
          <w:numId w:val="3"/>
        </w:numPr>
        <w:ind w:right="-1"/>
        <w:jc w:val="both"/>
        <w:rPr>
          <w:rFonts w:ascii="Times New Roman" w:hAnsi="Times New Roman" w:cs="Times New Roman"/>
          <w:sz w:val="24"/>
          <w:szCs w:val="24"/>
        </w:rPr>
      </w:pPr>
      <w:r w:rsidRPr="00BF4005">
        <w:rPr>
          <w:rFonts w:ascii="Times New Roman" w:hAnsi="Times New Roman" w:cs="Times New Roman"/>
          <w:sz w:val="24"/>
          <w:szCs w:val="24"/>
        </w:rPr>
        <w:t>Петрухин И. Л. Право на защиту и проблемы его реализации // Государство и право. — 2020. — № 3. — С. 45–52.</w:t>
      </w:r>
    </w:p>
    <w:p w14:paraId="2DC37F14" w14:textId="77777777" w:rsidR="00BF4005" w:rsidRPr="00BF4005" w:rsidRDefault="00BF4005">
      <w:pPr>
        <w:numPr>
          <w:ilvl w:val="0"/>
          <w:numId w:val="3"/>
        </w:numPr>
        <w:ind w:right="-1"/>
        <w:jc w:val="both"/>
        <w:rPr>
          <w:rFonts w:ascii="Times New Roman" w:hAnsi="Times New Roman" w:cs="Times New Roman"/>
          <w:sz w:val="24"/>
          <w:szCs w:val="24"/>
        </w:rPr>
      </w:pPr>
      <w:r w:rsidRPr="00BF4005">
        <w:rPr>
          <w:rFonts w:ascii="Times New Roman" w:hAnsi="Times New Roman" w:cs="Times New Roman"/>
          <w:sz w:val="24"/>
          <w:szCs w:val="24"/>
        </w:rPr>
        <w:t>Стецовский Ю. И. Право на свободу и личную неприкосновенность: нормы и действительность. — М.: Дело, 2019. — 352 с.</w:t>
      </w:r>
    </w:p>
    <w:p w14:paraId="3FEF0087" w14:textId="77777777" w:rsidR="00BF4005" w:rsidRPr="00BF4005" w:rsidRDefault="00BF4005">
      <w:pPr>
        <w:numPr>
          <w:ilvl w:val="0"/>
          <w:numId w:val="3"/>
        </w:numPr>
        <w:ind w:right="-1"/>
        <w:jc w:val="both"/>
        <w:rPr>
          <w:rFonts w:ascii="Times New Roman" w:hAnsi="Times New Roman" w:cs="Times New Roman"/>
          <w:sz w:val="24"/>
          <w:szCs w:val="24"/>
        </w:rPr>
      </w:pPr>
      <w:r w:rsidRPr="00BF4005">
        <w:rPr>
          <w:rFonts w:ascii="Times New Roman" w:hAnsi="Times New Roman" w:cs="Times New Roman"/>
          <w:sz w:val="24"/>
          <w:szCs w:val="24"/>
        </w:rPr>
        <w:t>Практика применения Уголовно</w:t>
      </w:r>
      <w:r w:rsidRPr="00BF4005">
        <w:rPr>
          <w:rFonts w:ascii="Times New Roman" w:hAnsi="Times New Roman" w:cs="Times New Roman"/>
          <w:sz w:val="24"/>
          <w:szCs w:val="24"/>
        </w:rPr>
        <w:noBreakHyphen/>
        <w:t>процессуального кодекса Российской Федерации: практ. пособие / под ред. В. М. Лебедева. — 7</w:t>
      </w:r>
      <w:r w:rsidRPr="00BF4005">
        <w:rPr>
          <w:rFonts w:ascii="Times New Roman" w:hAnsi="Times New Roman" w:cs="Times New Roman"/>
          <w:sz w:val="24"/>
          <w:szCs w:val="24"/>
        </w:rPr>
        <w:noBreakHyphen/>
        <w:t>е изд., </w:t>
      </w:r>
      <w:proofErr w:type="spellStart"/>
      <w:r w:rsidRPr="00BF4005">
        <w:rPr>
          <w:rFonts w:ascii="Times New Roman" w:hAnsi="Times New Roman" w:cs="Times New Roman"/>
          <w:sz w:val="24"/>
          <w:szCs w:val="24"/>
        </w:rPr>
        <w:t>перераб</w:t>
      </w:r>
      <w:proofErr w:type="spellEnd"/>
      <w:r w:rsidRPr="00BF4005">
        <w:rPr>
          <w:rFonts w:ascii="Times New Roman" w:hAnsi="Times New Roman" w:cs="Times New Roman"/>
          <w:sz w:val="24"/>
          <w:szCs w:val="24"/>
        </w:rPr>
        <w:t>. и доп. — М.: </w:t>
      </w:r>
      <w:proofErr w:type="spellStart"/>
      <w:r w:rsidRPr="00BF4005">
        <w:rPr>
          <w:rFonts w:ascii="Times New Roman" w:hAnsi="Times New Roman" w:cs="Times New Roman"/>
          <w:sz w:val="24"/>
          <w:szCs w:val="24"/>
        </w:rPr>
        <w:t>Юрайт</w:t>
      </w:r>
      <w:proofErr w:type="spellEnd"/>
      <w:r w:rsidRPr="00BF4005">
        <w:rPr>
          <w:rFonts w:ascii="Times New Roman" w:hAnsi="Times New Roman" w:cs="Times New Roman"/>
          <w:sz w:val="24"/>
          <w:szCs w:val="24"/>
        </w:rPr>
        <w:t>, 2022. — 542 с.</w:t>
      </w:r>
    </w:p>
    <w:p w14:paraId="395E4838" w14:textId="5070A84D" w:rsidR="00305B98" w:rsidRPr="001D44F1" w:rsidRDefault="00305B98" w:rsidP="001D44F1">
      <w:pPr>
        <w:ind w:right="-1"/>
        <w:jc w:val="both"/>
        <w:rPr>
          <w:rFonts w:ascii="Times New Roman" w:hAnsi="Times New Roman" w:cs="Times New Roman"/>
          <w:sz w:val="24"/>
          <w:szCs w:val="24"/>
        </w:rPr>
      </w:pPr>
    </w:p>
    <w:p w14:paraId="53598D18" w14:textId="77777777" w:rsidR="001D44F1" w:rsidRPr="001D44F1" w:rsidRDefault="001D44F1" w:rsidP="001D44F1">
      <w:pPr>
        <w:ind w:right="-1"/>
        <w:jc w:val="both"/>
        <w:rPr>
          <w:rFonts w:ascii="Times New Roman" w:hAnsi="Times New Roman" w:cs="Times New Roman"/>
          <w:sz w:val="24"/>
          <w:szCs w:val="24"/>
        </w:rPr>
      </w:pPr>
    </w:p>
    <w:sectPr w:rsidR="001D44F1" w:rsidRPr="001D44F1" w:rsidSect="00126D30">
      <w:pgSz w:w="11906" w:h="16838"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87076"/>
    <w:multiLevelType w:val="multilevel"/>
    <w:tmpl w:val="37562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F75863"/>
    <w:multiLevelType w:val="multilevel"/>
    <w:tmpl w:val="0BF06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1222F6"/>
    <w:multiLevelType w:val="multilevel"/>
    <w:tmpl w:val="D0608A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22602B"/>
    <w:multiLevelType w:val="multilevel"/>
    <w:tmpl w:val="3B161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9F7066"/>
    <w:multiLevelType w:val="multilevel"/>
    <w:tmpl w:val="83A83B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F4F41FF"/>
    <w:multiLevelType w:val="multilevel"/>
    <w:tmpl w:val="21CCD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01C0BB0"/>
    <w:multiLevelType w:val="multilevel"/>
    <w:tmpl w:val="0E88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1647AD"/>
    <w:multiLevelType w:val="multilevel"/>
    <w:tmpl w:val="01268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1F0A8B"/>
    <w:multiLevelType w:val="multilevel"/>
    <w:tmpl w:val="70303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D63F1B"/>
    <w:multiLevelType w:val="multilevel"/>
    <w:tmpl w:val="73A026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6C925E5"/>
    <w:multiLevelType w:val="multilevel"/>
    <w:tmpl w:val="0742E7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C97CA4"/>
    <w:multiLevelType w:val="multilevel"/>
    <w:tmpl w:val="F9BC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850B5F"/>
    <w:multiLevelType w:val="multilevel"/>
    <w:tmpl w:val="BEAC4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A92E75"/>
    <w:multiLevelType w:val="multilevel"/>
    <w:tmpl w:val="0D140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D9016B"/>
    <w:multiLevelType w:val="multilevel"/>
    <w:tmpl w:val="19985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182774"/>
    <w:multiLevelType w:val="multilevel"/>
    <w:tmpl w:val="B3B48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CA4F90"/>
    <w:multiLevelType w:val="multilevel"/>
    <w:tmpl w:val="FDE862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BF667DD"/>
    <w:multiLevelType w:val="multilevel"/>
    <w:tmpl w:val="9D7C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380701"/>
    <w:multiLevelType w:val="multilevel"/>
    <w:tmpl w:val="E00E2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4160181">
    <w:abstractNumId w:val="15"/>
  </w:num>
  <w:num w:numId="2" w16cid:durableId="61410383">
    <w:abstractNumId w:val="4"/>
  </w:num>
  <w:num w:numId="3" w16cid:durableId="914701724">
    <w:abstractNumId w:val="5"/>
  </w:num>
  <w:num w:numId="4" w16cid:durableId="581527498">
    <w:abstractNumId w:val="8"/>
  </w:num>
  <w:num w:numId="5" w16cid:durableId="2056661148">
    <w:abstractNumId w:val="0"/>
  </w:num>
  <w:num w:numId="6" w16cid:durableId="1138493258">
    <w:abstractNumId w:val="1"/>
  </w:num>
  <w:num w:numId="7" w16cid:durableId="1254359603">
    <w:abstractNumId w:val="11"/>
  </w:num>
  <w:num w:numId="8" w16cid:durableId="1637569042">
    <w:abstractNumId w:val="18"/>
  </w:num>
  <w:num w:numId="9" w16cid:durableId="513350266">
    <w:abstractNumId w:val="6"/>
  </w:num>
  <w:num w:numId="10" w16cid:durableId="2038653456">
    <w:abstractNumId w:val="17"/>
  </w:num>
  <w:num w:numId="11" w16cid:durableId="2118984749">
    <w:abstractNumId w:val="16"/>
  </w:num>
  <w:num w:numId="12" w16cid:durableId="524292529">
    <w:abstractNumId w:val="9"/>
  </w:num>
  <w:num w:numId="13" w16cid:durableId="845747189">
    <w:abstractNumId w:val="12"/>
  </w:num>
  <w:num w:numId="14" w16cid:durableId="1041367774">
    <w:abstractNumId w:val="10"/>
  </w:num>
  <w:num w:numId="15" w16cid:durableId="1775247419">
    <w:abstractNumId w:val="2"/>
  </w:num>
  <w:num w:numId="16" w16cid:durableId="737363748">
    <w:abstractNumId w:val="7"/>
  </w:num>
  <w:num w:numId="17" w16cid:durableId="1466197715">
    <w:abstractNumId w:val="13"/>
  </w:num>
  <w:num w:numId="18" w16cid:durableId="781337478">
    <w:abstractNumId w:val="14"/>
  </w:num>
  <w:num w:numId="19" w16cid:durableId="416439188">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3B6"/>
    <w:rsid w:val="000114C8"/>
    <w:rsid w:val="00011AD9"/>
    <w:rsid w:val="0003682C"/>
    <w:rsid w:val="00066155"/>
    <w:rsid w:val="00081AB0"/>
    <w:rsid w:val="00095E57"/>
    <w:rsid w:val="000A689B"/>
    <w:rsid w:val="000B152B"/>
    <w:rsid w:val="000C160C"/>
    <w:rsid w:val="000C5E27"/>
    <w:rsid w:val="000D4C70"/>
    <w:rsid w:val="000F19F9"/>
    <w:rsid w:val="000F2F2F"/>
    <w:rsid w:val="000F3B77"/>
    <w:rsid w:val="000F5156"/>
    <w:rsid w:val="00103A41"/>
    <w:rsid w:val="001053B7"/>
    <w:rsid w:val="001174EC"/>
    <w:rsid w:val="00121ED1"/>
    <w:rsid w:val="001221C0"/>
    <w:rsid w:val="001227B5"/>
    <w:rsid w:val="00126D30"/>
    <w:rsid w:val="00133A7A"/>
    <w:rsid w:val="00142068"/>
    <w:rsid w:val="0016674B"/>
    <w:rsid w:val="0017012E"/>
    <w:rsid w:val="00184AD6"/>
    <w:rsid w:val="001C40F1"/>
    <w:rsid w:val="001D44F1"/>
    <w:rsid w:val="001F71FD"/>
    <w:rsid w:val="00202799"/>
    <w:rsid w:val="0024474F"/>
    <w:rsid w:val="00266D97"/>
    <w:rsid w:val="00277907"/>
    <w:rsid w:val="002915CF"/>
    <w:rsid w:val="002C4314"/>
    <w:rsid w:val="002E453E"/>
    <w:rsid w:val="00304B17"/>
    <w:rsid w:val="00305B98"/>
    <w:rsid w:val="003211A0"/>
    <w:rsid w:val="003347ED"/>
    <w:rsid w:val="00344668"/>
    <w:rsid w:val="00354777"/>
    <w:rsid w:val="003620CD"/>
    <w:rsid w:val="003A36D8"/>
    <w:rsid w:val="003D406C"/>
    <w:rsid w:val="003E33B6"/>
    <w:rsid w:val="003E569A"/>
    <w:rsid w:val="003F5AC9"/>
    <w:rsid w:val="00400BE7"/>
    <w:rsid w:val="00420359"/>
    <w:rsid w:val="0042057A"/>
    <w:rsid w:val="004348F8"/>
    <w:rsid w:val="00450B04"/>
    <w:rsid w:val="004529CB"/>
    <w:rsid w:val="00455E54"/>
    <w:rsid w:val="004834EE"/>
    <w:rsid w:val="00487126"/>
    <w:rsid w:val="00495044"/>
    <w:rsid w:val="004B09E2"/>
    <w:rsid w:val="004D1CAC"/>
    <w:rsid w:val="004D321F"/>
    <w:rsid w:val="004E1F41"/>
    <w:rsid w:val="005024CA"/>
    <w:rsid w:val="00507A90"/>
    <w:rsid w:val="00543948"/>
    <w:rsid w:val="00584CD6"/>
    <w:rsid w:val="00594A1E"/>
    <w:rsid w:val="005A5E95"/>
    <w:rsid w:val="005C0EF4"/>
    <w:rsid w:val="005C3128"/>
    <w:rsid w:val="005D6BD2"/>
    <w:rsid w:val="005E38C3"/>
    <w:rsid w:val="005F59BB"/>
    <w:rsid w:val="005F5C19"/>
    <w:rsid w:val="00607119"/>
    <w:rsid w:val="006263E4"/>
    <w:rsid w:val="006270E6"/>
    <w:rsid w:val="006327D0"/>
    <w:rsid w:val="006606FF"/>
    <w:rsid w:val="00680F3E"/>
    <w:rsid w:val="006954DF"/>
    <w:rsid w:val="006979E7"/>
    <w:rsid w:val="00697D1C"/>
    <w:rsid w:val="006B370F"/>
    <w:rsid w:val="006C265C"/>
    <w:rsid w:val="006F471A"/>
    <w:rsid w:val="006F64EF"/>
    <w:rsid w:val="007077EF"/>
    <w:rsid w:val="00715AB8"/>
    <w:rsid w:val="007253BA"/>
    <w:rsid w:val="00746D34"/>
    <w:rsid w:val="00765E6C"/>
    <w:rsid w:val="0077545C"/>
    <w:rsid w:val="00790777"/>
    <w:rsid w:val="007E4D9C"/>
    <w:rsid w:val="008006A9"/>
    <w:rsid w:val="0089703E"/>
    <w:rsid w:val="008B4F4D"/>
    <w:rsid w:val="008B6141"/>
    <w:rsid w:val="008C3E41"/>
    <w:rsid w:val="008E6575"/>
    <w:rsid w:val="008F6A86"/>
    <w:rsid w:val="00917843"/>
    <w:rsid w:val="00922AC8"/>
    <w:rsid w:val="00943107"/>
    <w:rsid w:val="00952FB0"/>
    <w:rsid w:val="0096064D"/>
    <w:rsid w:val="00973586"/>
    <w:rsid w:val="009843B2"/>
    <w:rsid w:val="00995124"/>
    <w:rsid w:val="009A1CBA"/>
    <w:rsid w:val="009A5F78"/>
    <w:rsid w:val="009C73F8"/>
    <w:rsid w:val="009F7073"/>
    <w:rsid w:val="00A00C34"/>
    <w:rsid w:val="00A140C8"/>
    <w:rsid w:val="00A20651"/>
    <w:rsid w:val="00A45ACC"/>
    <w:rsid w:val="00A6073D"/>
    <w:rsid w:val="00A75DD9"/>
    <w:rsid w:val="00A82968"/>
    <w:rsid w:val="00AA3556"/>
    <w:rsid w:val="00AC23A5"/>
    <w:rsid w:val="00AE0B54"/>
    <w:rsid w:val="00B037D7"/>
    <w:rsid w:val="00B16370"/>
    <w:rsid w:val="00B1762D"/>
    <w:rsid w:val="00B339D7"/>
    <w:rsid w:val="00B70EB2"/>
    <w:rsid w:val="00B81A94"/>
    <w:rsid w:val="00BC67B0"/>
    <w:rsid w:val="00BD03C6"/>
    <w:rsid w:val="00BD41A3"/>
    <w:rsid w:val="00BF4005"/>
    <w:rsid w:val="00C03C70"/>
    <w:rsid w:val="00C27593"/>
    <w:rsid w:val="00C41F44"/>
    <w:rsid w:val="00C66A0A"/>
    <w:rsid w:val="00C76F2D"/>
    <w:rsid w:val="00C80211"/>
    <w:rsid w:val="00C92A9B"/>
    <w:rsid w:val="00CA00B7"/>
    <w:rsid w:val="00CD055B"/>
    <w:rsid w:val="00D02D13"/>
    <w:rsid w:val="00D03CC4"/>
    <w:rsid w:val="00D22C21"/>
    <w:rsid w:val="00D27A6D"/>
    <w:rsid w:val="00D27D29"/>
    <w:rsid w:val="00D54008"/>
    <w:rsid w:val="00D75ACB"/>
    <w:rsid w:val="00D75BAA"/>
    <w:rsid w:val="00DC4F7A"/>
    <w:rsid w:val="00DD62D5"/>
    <w:rsid w:val="00E03944"/>
    <w:rsid w:val="00E13CA1"/>
    <w:rsid w:val="00E14237"/>
    <w:rsid w:val="00E23D0E"/>
    <w:rsid w:val="00E30D54"/>
    <w:rsid w:val="00E45CEC"/>
    <w:rsid w:val="00E47DA8"/>
    <w:rsid w:val="00E50970"/>
    <w:rsid w:val="00E52115"/>
    <w:rsid w:val="00E73723"/>
    <w:rsid w:val="00E80105"/>
    <w:rsid w:val="00E82DA1"/>
    <w:rsid w:val="00ED3DF5"/>
    <w:rsid w:val="00EE0312"/>
    <w:rsid w:val="00EE61B3"/>
    <w:rsid w:val="00F06AB1"/>
    <w:rsid w:val="00F25BBE"/>
    <w:rsid w:val="00F26722"/>
    <w:rsid w:val="00F35728"/>
    <w:rsid w:val="00F606AD"/>
    <w:rsid w:val="00F70B67"/>
    <w:rsid w:val="00F73F60"/>
    <w:rsid w:val="00F760CD"/>
    <w:rsid w:val="00F81C52"/>
    <w:rsid w:val="00FB25E3"/>
    <w:rsid w:val="00FB2A9F"/>
    <w:rsid w:val="00FD23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B3703"/>
  <w15:chartTrackingRefBased/>
  <w15:docId w15:val="{992E9611-5E10-4FAC-9CB7-5694418A0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1F71F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14:ligatures w14:val="none"/>
    </w:rPr>
  </w:style>
  <w:style w:type="paragraph" w:styleId="3">
    <w:name w:val="heading 3"/>
    <w:basedOn w:val="a"/>
    <w:next w:val="a"/>
    <w:link w:val="30"/>
    <w:uiPriority w:val="9"/>
    <w:semiHidden/>
    <w:unhideWhenUsed/>
    <w:qFormat/>
    <w:rsid w:val="00BF4005"/>
    <w:pPr>
      <w:keepNext/>
      <w:keepLines/>
      <w:spacing w:before="40" w:after="0"/>
      <w:outlineLvl w:val="2"/>
    </w:pPr>
    <w:rPr>
      <w:rFonts w:asciiTheme="majorHAnsi" w:eastAsiaTheme="majorEastAsia" w:hAnsiTheme="majorHAnsi" w:cstheme="majorBidi"/>
      <w:color w:val="0A2F40" w:themeColor="accent1" w:themeShade="7F"/>
      <w:sz w:val="24"/>
      <w:szCs w:val="24"/>
    </w:rPr>
  </w:style>
  <w:style w:type="paragraph" w:styleId="4">
    <w:name w:val="heading 4"/>
    <w:basedOn w:val="a"/>
    <w:next w:val="a"/>
    <w:link w:val="40"/>
    <w:uiPriority w:val="9"/>
    <w:semiHidden/>
    <w:unhideWhenUsed/>
    <w:qFormat/>
    <w:rsid w:val="003620CD"/>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2FB0"/>
    <w:pPr>
      <w:ind w:left="720"/>
      <w:contextualSpacing/>
    </w:pPr>
  </w:style>
  <w:style w:type="character" w:styleId="a4">
    <w:name w:val="Hyperlink"/>
    <w:basedOn w:val="a0"/>
    <w:uiPriority w:val="99"/>
    <w:unhideWhenUsed/>
    <w:rsid w:val="001F71FD"/>
    <w:rPr>
      <w:color w:val="467886" w:themeColor="hyperlink"/>
      <w:u w:val="single"/>
    </w:rPr>
  </w:style>
  <w:style w:type="character" w:customStyle="1" w:styleId="11">
    <w:name w:val="Неразрешенное упоминание1"/>
    <w:basedOn w:val="a0"/>
    <w:uiPriority w:val="99"/>
    <w:semiHidden/>
    <w:unhideWhenUsed/>
    <w:rsid w:val="001F71FD"/>
    <w:rPr>
      <w:color w:val="605E5C"/>
      <w:shd w:val="clear" w:color="auto" w:fill="E1DFDD"/>
    </w:rPr>
  </w:style>
  <w:style w:type="character" w:customStyle="1" w:styleId="10">
    <w:name w:val="Заголовок 1 Знак"/>
    <w:basedOn w:val="a0"/>
    <w:link w:val="1"/>
    <w:uiPriority w:val="9"/>
    <w:rsid w:val="001F71FD"/>
    <w:rPr>
      <w:rFonts w:ascii="Times New Roman" w:eastAsia="Times New Roman" w:hAnsi="Times New Roman" w:cs="Times New Roman"/>
      <w:b/>
      <w:bCs/>
      <w:kern w:val="36"/>
      <w:sz w:val="48"/>
      <w:szCs w:val="48"/>
      <w:lang w:eastAsia="ru-RU"/>
      <w14:ligatures w14:val="none"/>
    </w:rPr>
  </w:style>
  <w:style w:type="character" w:customStyle="1" w:styleId="docdata">
    <w:name w:val="docdata"/>
    <w:aliases w:val="docy,v5,1902,bqiaagaaeyqcaaagiaiaaaplbaaabfmeaaaaaaaaaaaaaaaaaaaaaaaaaaaaaaaaaaaaaaaaaaaaaaaaaaaaaaaaaaaaaaaaaaaaaaaaaaaaaaaaaaaaaaaaaaaaaaaaaaaaaaaaaaaaaaaaaaaaaaaaaaaaaaaaaaaaaaaaaaaaaaaaaaaaaaaaaaaaaaaaaaaaaaaaaaaaaaaaaaaaaaaaaaaaaaaaaaaaaaaa"/>
    <w:basedOn w:val="a0"/>
    <w:rsid w:val="006263E4"/>
  </w:style>
  <w:style w:type="character" w:styleId="a5">
    <w:name w:val="Unresolved Mention"/>
    <w:basedOn w:val="a0"/>
    <w:uiPriority w:val="99"/>
    <w:semiHidden/>
    <w:unhideWhenUsed/>
    <w:rsid w:val="006606FF"/>
    <w:rPr>
      <w:color w:val="605E5C"/>
      <w:shd w:val="clear" w:color="auto" w:fill="E1DFDD"/>
    </w:rPr>
  </w:style>
  <w:style w:type="paragraph" w:styleId="a6">
    <w:name w:val="Normal (Web)"/>
    <w:basedOn w:val="a"/>
    <w:uiPriority w:val="99"/>
    <w:semiHidden/>
    <w:unhideWhenUsed/>
    <w:rsid w:val="003620CD"/>
    <w:rPr>
      <w:rFonts w:ascii="Times New Roman" w:hAnsi="Times New Roman" w:cs="Times New Roman"/>
      <w:sz w:val="24"/>
      <w:szCs w:val="24"/>
    </w:rPr>
  </w:style>
  <w:style w:type="character" w:customStyle="1" w:styleId="40">
    <w:name w:val="Заголовок 4 Знак"/>
    <w:basedOn w:val="a0"/>
    <w:link w:val="4"/>
    <w:uiPriority w:val="9"/>
    <w:semiHidden/>
    <w:rsid w:val="003620CD"/>
    <w:rPr>
      <w:rFonts w:asciiTheme="majorHAnsi" w:eastAsiaTheme="majorEastAsia" w:hAnsiTheme="majorHAnsi" w:cstheme="majorBidi"/>
      <w:i/>
      <w:iCs/>
      <w:color w:val="0F4761" w:themeColor="accent1" w:themeShade="BF"/>
    </w:rPr>
  </w:style>
  <w:style w:type="character" w:customStyle="1" w:styleId="30">
    <w:name w:val="Заголовок 3 Знак"/>
    <w:basedOn w:val="a0"/>
    <w:link w:val="3"/>
    <w:uiPriority w:val="9"/>
    <w:semiHidden/>
    <w:rsid w:val="00BF4005"/>
    <w:rPr>
      <w:rFonts w:asciiTheme="majorHAnsi" w:eastAsiaTheme="majorEastAsia" w:hAnsiTheme="majorHAnsi" w:cstheme="majorBidi"/>
      <w:color w:val="0A2F4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221171">
      <w:bodyDiv w:val="1"/>
      <w:marLeft w:val="0"/>
      <w:marRight w:val="0"/>
      <w:marTop w:val="0"/>
      <w:marBottom w:val="0"/>
      <w:divBdr>
        <w:top w:val="none" w:sz="0" w:space="0" w:color="auto"/>
        <w:left w:val="none" w:sz="0" w:space="0" w:color="auto"/>
        <w:bottom w:val="none" w:sz="0" w:space="0" w:color="auto"/>
        <w:right w:val="none" w:sz="0" w:space="0" w:color="auto"/>
      </w:divBdr>
    </w:div>
    <w:div w:id="606699283">
      <w:bodyDiv w:val="1"/>
      <w:marLeft w:val="0"/>
      <w:marRight w:val="0"/>
      <w:marTop w:val="0"/>
      <w:marBottom w:val="0"/>
      <w:divBdr>
        <w:top w:val="none" w:sz="0" w:space="0" w:color="auto"/>
        <w:left w:val="none" w:sz="0" w:space="0" w:color="auto"/>
        <w:bottom w:val="none" w:sz="0" w:space="0" w:color="auto"/>
        <w:right w:val="none" w:sz="0" w:space="0" w:color="auto"/>
      </w:divBdr>
    </w:div>
    <w:div w:id="614560558">
      <w:bodyDiv w:val="1"/>
      <w:marLeft w:val="0"/>
      <w:marRight w:val="0"/>
      <w:marTop w:val="0"/>
      <w:marBottom w:val="0"/>
      <w:divBdr>
        <w:top w:val="none" w:sz="0" w:space="0" w:color="auto"/>
        <w:left w:val="none" w:sz="0" w:space="0" w:color="auto"/>
        <w:bottom w:val="none" w:sz="0" w:space="0" w:color="auto"/>
        <w:right w:val="none" w:sz="0" w:space="0" w:color="auto"/>
      </w:divBdr>
    </w:div>
    <w:div w:id="1229268648">
      <w:bodyDiv w:val="1"/>
      <w:marLeft w:val="0"/>
      <w:marRight w:val="0"/>
      <w:marTop w:val="0"/>
      <w:marBottom w:val="0"/>
      <w:divBdr>
        <w:top w:val="none" w:sz="0" w:space="0" w:color="auto"/>
        <w:left w:val="none" w:sz="0" w:space="0" w:color="auto"/>
        <w:bottom w:val="none" w:sz="0" w:space="0" w:color="auto"/>
        <w:right w:val="none" w:sz="0" w:space="0" w:color="auto"/>
      </w:divBdr>
    </w:div>
    <w:div w:id="1383285872">
      <w:bodyDiv w:val="1"/>
      <w:marLeft w:val="0"/>
      <w:marRight w:val="0"/>
      <w:marTop w:val="0"/>
      <w:marBottom w:val="0"/>
      <w:divBdr>
        <w:top w:val="none" w:sz="0" w:space="0" w:color="auto"/>
        <w:left w:val="none" w:sz="0" w:space="0" w:color="auto"/>
        <w:bottom w:val="none" w:sz="0" w:space="0" w:color="auto"/>
        <w:right w:val="none" w:sz="0" w:space="0" w:color="auto"/>
      </w:divBdr>
    </w:div>
    <w:div w:id="1494684843">
      <w:bodyDiv w:val="1"/>
      <w:marLeft w:val="0"/>
      <w:marRight w:val="0"/>
      <w:marTop w:val="0"/>
      <w:marBottom w:val="0"/>
      <w:divBdr>
        <w:top w:val="none" w:sz="0" w:space="0" w:color="auto"/>
        <w:left w:val="none" w:sz="0" w:space="0" w:color="auto"/>
        <w:bottom w:val="none" w:sz="0" w:space="0" w:color="auto"/>
        <w:right w:val="none" w:sz="0" w:space="0" w:color="auto"/>
      </w:divBdr>
    </w:div>
    <w:div w:id="152223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2567</Words>
  <Characters>14638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Курсин</dc:creator>
  <cp:keywords/>
  <dc:description/>
  <cp:lastModifiedBy>Анахан Машарипова</cp:lastModifiedBy>
  <cp:revision>4</cp:revision>
  <dcterms:created xsi:type="dcterms:W3CDTF">2026-05-18T11:46:00Z</dcterms:created>
  <dcterms:modified xsi:type="dcterms:W3CDTF">2026-05-18T12:12:00Z</dcterms:modified>
</cp:coreProperties>
</file>