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673" w:rsidRPr="00E74C45" w:rsidRDefault="00444673" w:rsidP="00444673">
      <w:pPr>
        <w:spacing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Занкович Марина Эдуардовна</w:t>
      </w:r>
      <w:r w:rsidRPr="00E74C45">
        <w:rPr>
          <w:rFonts w:ascii="Times New Roman" w:hAnsi="Times New Roman" w:cs="Times New Roman"/>
          <w:sz w:val="20"/>
          <w:szCs w:val="20"/>
        </w:rPr>
        <w:t>,</w:t>
      </w:r>
    </w:p>
    <w:p w:rsidR="00444673" w:rsidRPr="00E74C45" w:rsidRDefault="00444673" w:rsidP="00444673">
      <w:pPr>
        <w:spacing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E74C45">
        <w:rPr>
          <w:rFonts w:ascii="Times New Roman" w:hAnsi="Times New Roman" w:cs="Times New Roman"/>
          <w:sz w:val="20"/>
          <w:szCs w:val="20"/>
        </w:rPr>
        <w:t>студент,</w:t>
      </w:r>
    </w:p>
    <w:p w:rsidR="00444673" w:rsidRPr="00E74C45" w:rsidRDefault="00444673" w:rsidP="00444673">
      <w:pPr>
        <w:spacing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E74C45">
        <w:rPr>
          <w:rFonts w:ascii="Times New Roman" w:hAnsi="Times New Roman" w:cs="Times New Roman"/>
          <w:sz w:val="20"/>
          <w:szCs w:val="20"/>
        </w:rPr>
        <w:t>ФГБОУ ВО «Российская академия народного хозяйства и</w:t>
      </w:r>
    </w:p>
    <w:p w:rsidR="00444673" w:rsidRPr="00E74C45" w:rsidRDefault="00444673" w:rsidP="00444673">
      <w:pPr>
        <w:spacing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E74C45">
        <w:rPr>
          <w:rFonts w:ascii="Times New Roman" w:hAnsi="Times New Roman" w:cs="Times New Roman"/>
          <w:sz w:val="20"/>
          <w:szCs w:val="20"/>
        </w:rPr>
        <w:t>государственной службы при Президенте Российской Федерации»,</w:t>
      </w:r>
    </w:p>
    <w:p w:rsidR="00444673" w:rsidRPr="00E74C45" w:rsidRDefault="00444673" w:rsidP="00444673">
      <w:pPr>
        <w:spacing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E74C45">
        <w:rPr>
          <w:rFonts w:ascii="Times New Roman" w:hAnsi="Times New Roman" w:cs="Times New Roman"/>
          <w:sz w:val="20"/>
          <w:szCs w:val="20"/>
        </w:rPr>
        <w:t>Липецкий филиал, город Липецк</w:t>
      </w:r>
    </w:p>
    <w:p w:rsidR="00444673" w:rsidRPr="00E74C45" w:rsidRDefault="00444673" w:rsidP="00444673">
      <w:pPr>
        <w:spacing w:line="240" w:lineRule="auto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E74C45">
        <w:rPr>
          <w:rFonts w:ascii="Times New Roman" w:hAnsi="Times New Roman" w:cs="Times New Roman"/>
          <w:sz w:val="20"/>
          <w:szCs w:val="20"/>
        </w:rPr>
        <w:t xml:space="preserve">Научный руководитель – </w:t>
      </w:r>
      <w:r>
        <w:rPr>
          <w:rFonts w:ascii="Times New Roman" w:hAnsi="Times New Roman" w:cs="Times New Roman"/>
          <w:sz w:val="20"/>
          <w:szCs w:val="20"/>
        </w:rPr>
        <w:t>Соловьева</w:t>
      </w:r>
      <w:r w:rsidRPr="00E74C45">
        <w:rPr>
          <w:rFonts w:ascii="Times New Roman" w:hAnsi="Times New Roman" w:cs="Times New Roman"/>
          <w:sz w:val="20"/>
          <w:szCs w:val="20"/>
        </w:rPr>
        <w:t xml:space="preserve"> В.</w:t>
      </w:r>
      <w:r>
        <w:rPr>
          <w:rFonts w:ascii="Times New Roman" w:hAnsi="Times New Roman" w:cs="Times New Roman"/>
          <w:sz w:val="20"/>
          <w:szCs w:val="20"/>
        </w:rPr>
        <w:t>В</w:t>
      </w:r>
      <w:r w:rsidRPr="00E74C45">
        <w:rPr>
          <w:rFonts w:ascii="Times New Roman" w:hAnsi="Times New Roman" w:cs="Times New Roman"/>
          <w:sz w:val="20"/>
          <w:szCs w:val="20"/>
        </w:rPr>
        <w:t xml:space="preserve">., </w:t>
      </w:r>
      <w:r>
        <w:rPr>
          <w:rFonts w:ascii="Times New Roman" w:hAnsi="Times New Roman" w:cs="Times New Roman"/>
          <w:sz w:val="20"/>
          <w:szCs w:val="20"/>
        </w:rPr>
        <w:t>док</w:t>
      </w:r>
      <w:r w:rsidRPr="00E74C45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E74C45">
        <w:rPr>
          <w:rFonts w:ascii="Times New Roman" w:hAnsi="Times New Roman" w:cs="Times New Roman"/>
          <w:sz w:val="20"/>
          <w:szCs w:val="20"/>
        </w:rPr>
        <w:t>юрид</w:t>
      </w:r>
      <w:proofErr w:type="spellEnd"/>
      <w:r w:rsidRPr="00E74C45">
        <w:rPr>
          <w:rFonts w:ascii="Times New Roman" w:hAnsi="Times New Roman" w:cs="Times New Roman"/>
          <w:sz w:val="20"/>
          <w:szCs w:val="20"/>
        </w:rPr>
        <w:t xml:space="preserve">. наук, </w:t>
      </w:r>
      <w:r>
        <w:rPr>
          <w:rFonts w:ascii="Times New Roman" w:hAnsi="Times New Roman" w:cs="Times New Roman"/>
          <w:sz w:val="20"/>
          <w:szCs w:val="20"/>
        </w:rPr>
        <w:t>профессор</w:t>
      </w:r>
      <w:r w:rsidRPr="00E74C45">
        <w:rPr>
          <w:rFonts w:ascii="Times New Roman" w:hAnsi="Times New Roman" w:cs="Times New Roman"/>
          <w:sz w:val="20"/>
          <w:szCs w:val="20"/>
        </w:rPr>
        <w:t>.</w:t>
      </w:r>
    </w:p>
    <w:p w:rsidR="00444673" w:rsidRDefault="00444673" w:rsidP="0044467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44673" w:rsidRDefault="00444673" w:rsidP="00444673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44673">
        <w:rPr>
          <w:rFonts w:ascii="Times New Roman" w:hAnsi="Times New Roman" w:cs="Times New Roman"/>
          <w:b/>
          <w:bCs/>
          <w:sz w:val="20"/>
          <w:szCs w:val="20"/>
        </w:rPr>
        <w:t>СУБЪЕКТИВНЫЕ ПРАВА И ЮРИДИЧЕСКИЕ ОБЯЗАННОСТИ: ПОНЯТИЕ И СТРУКТУРА</w:t>
      </w:r>
    </w:p>
    <w:p w:rsidR="00444673" w:rsidRPr="00444673" w:rsidRDefault="00444673" w:rsidP="00444673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Аннотация</w:t>
      </w:r>
    </w:p>
    <w:p w:rsidR="00444673" w:rsidRDefault="00DE67D9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E67D9">
        <w:rPr>
          <w:rFonts w:ascii="Times New Roman" w:hAnsi="Times New Roman" w:cs="Times New Roman"/>
          <w:sz w:val="20"/>
          <w:szCs w:val="20"/>
        </w:rPr>
        <w:t xml:space="preserve">В правовой науке понятие субъективного права занимает центральное место, так как оно отражает гарантируемые законом возможности и поведение лиц в рамках правовых отношений. </w:t>
      </w:r>
      <w:r w:rsidR="00444673">
        <w:rPr>
          <w:rFonts w:ascii="Times New Roman" w:hAnsi="Times New Roman" w:cs="Times New Roman"/>
          <w:sz w:val="20"/>
          <w:szCs w:val="20"/>
        </w:rPr>
        <w:t>В данной статье будут рассмотрены понятия субъективного права и юридической обязанности, а также их структура.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b/>
          <w:bCs/>
          <w:sz w:val="20"/>
          <w:szCs w:val="20"/>
        </w:rPr>
        <w:t>Ключевые слова:</w:t>
      </w:r>
      <w:r>
        <w:rPr>
          <w:rFonts w:ascii="Times New Roman" w:hAnsi="Times New Roman" w:cs="Times New Roman"/>
          <w:sz w:val="20"/>
          <w:szCs w:val="20"/>
        </w:rPr>
        <w:t xml:space="preserve"> субъективные права, юридические обязанности, право, структура и т.д.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E09C0" w:rsidRDefault="00DE67D9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E67D9">
        <w:rPr>
          <w:rFonts w:ascii="Times New Roman" w:hAnsi="Times New Roman" w:cs="Times New Roman"/>
          <w:sz w:val="20"/>
          <w:szCs w:val="20"/>
        </w:rPr>
        <w:t>Субъективное право определяется как вид и мера возможного или дозволенного поведения, тогда как юридическая обязанность представляет собой вид и меру должного или требуемого поведения. Эти два понятия составляют основу правовой системы и взаимосвязаны между собой.</w:t>
      </w:r>
    </w:p>
    <w:p w:rsidR="00444673" w:rsidRDefault="00DE67D9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E67D9">
        <w:rPr>
          <w:rFonts w:ascii="Times New Roman" w:hAnsi="Times New Roman" w:cs="Times New Roman"/>
          <w:sz w:val="20"/>
          <w:szCs w:val="20"/>
        </w:rPr>
        <w:t xml:space="preserve">Субъективное право — это юридически обеспеченная возможность, которая предоставляет управомоченному лицу определенные преимущества и свободы. Оно может быть многоаспектным и включает в себя следующие ключевые элементы: </w:t>
      </w:r>
    </w:p>
    <w:p w:rsidR="00444673" w:rsidRDefault="00DE67D9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E67D9">
        <w:rPr>
          <w:rFonts w:ascii="Times New Roman" w:hAnsi="Times New Roman" w:cs="Times New Roman"/>
          <w:sz w:val="20"/>
          <w:szCs w:val="20"/>
        </w:rPr>
        <w:t xml:space="preserve">1. Право на собственные действия: Управомоченное лицо имеет возможность совершать определенные действия, которые находятся в рамках его прав. Это может быть как право на владение имуществом, так и право на защиту своих интересов. </w:t>
      </w:r>
    </w:p>
    <w:p w:rsidR="00444673" w:rsidRDefault="00DE67D9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E67D9">
        <w:rPr>
          <w:rFonts w:ascii="Times New Roman" w:hAnsi="Times New Roman" w:cs="Times New Roman"/>
          <w:sz w:val="20"/>
          <w:szCs w:val="20"/>
        </w:rPr>
        <w:t xml:space="preserve">2. Право на чужие действия: Управомоченный может требовать от </w:t>
      </w:r>
      <w:proofErr w:type="spellStart"/>
      <w:r w:rsidRPr="00DE67D9">
        <w:rPr>
          <w:rFonts w:ascii="Times New Roman" w:hAnsi="Times New Roman" w:cs="Times New Roman"/>
          <w:sz w:val="20"/>
          <w:szCs w:val="20"/>
        </w:rPr>
        <w:t>правообязанного</w:t>
      </w:r>
      <w:proofErr w:type="spellEnd"/>
      <w:r w:rsidRPr="00DE67D9">
        <w:rPr>
          <w:rFonts w:ascii="Times New Roman" w:hAnsi="Times New Roman" w:cs="Times New Roman"/>
          <w:sz w:val="20"/>
          <w:szCs w:val="20"/>
        </w:rPr>
        <w:t xml:space="preserve"> лица выполнения определенных действий. Например, кредитор имеет право требовать от должника возврата долга. </w:t>
      </w:r>
    </w:p>
    <w:p w:rsidR="00444673" w:rsidRDefault="00DE67D9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E67D9">
        <w:rPr>
          <w:rFonts w:ascii="Times New Roman" w:hAnsi="Times New Roman" w:cs="Times New Roman"/>
          <w:sz w:val="20"/>
          <w:szCs w:val="20"/>
        </w:rPr>
        <w:t xml:space="preserve">3. Право-притязание: В случае, если </w:t>
      </w:r>
      <w:proofErr w:type="spellStart"/>
      <w:r w:rsidRPr="00DE67D9">
        <w:rPr>
          <w:rFonts w:ascii="Times New Roman" w:hAnsi="Times New Roman" w:cs="Times New Roman"/>
          <w:sz w:val="20"/>
          <w:szCs w:val="20"/>
        </w:rPr>
        <w:t>правообязанное</w:t>
      </w:r>
      <w:proofErr w:type="spellEnd"/>
      <w:r w:rsidRPr="00DE67D9">
        <w:rPr>
          <w:rFonts w:ascii="Times New Roman" w:hAnsi="Times New Roman" w:cs="Times New Roman"/>
          <w:sz w:val="20"/>
          <w:szCs w:val="20"/>
        </w:rPr>
        <w:t xml:space="preserve"> лицо не исполняет свои обязательства, управомоченный имеет возможность прибегнуть к государственному принуждению. Это может быть обращение в суд или другие органы для защиты своих интересов.</w:t>
      </w:r>
    </w:p>
    <w:p w:rsidR="00444673" w:rsidRDefault="00DE67D9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E67D9">
        <w:rPr>
          <w:rFonts w:ascii="Times New Roman" w:hAnsi="Times New Roman" w:cs="Times New Roman"/>
          <w:sz w:val="20"/>
          <w:szCs w:val="20"/>
        </w:rPr>
        <w:lastRenderedPageBreak/>
        <w:t xml:space="preserve"> 4. Право-пользование: Управомоченный также имеет право пользоваться определенным социальным благом, которое обеспечивается его субъективным правом. Например, собственник недвижимости имеет право использовать свою собственность по своему усмотрению. </w:t>
      </w:r>
    </w:p>
    <w:p w:rsidR="00DE67D9" w:rsidRDefault="00DE67D9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E67D9">
        <w:rPr>
          <w:rFonts w:ascii="Times New Roman" w:hAnsi="Times New Roman" w:cs="Times New Roman"/>
          <w:sz w:val="20"/>
          <w:szCs w:val="20"/>
        </w:rPr>
        <w:t>Эти четыре элемента в совокупности формируют содержание и структуру субъективного права, которое служит средством удовлетворения интересов управомоченного лица. Характерной чертой субъективного права является его многообразие и возможность проявления в различных формах в зависимости от контекста и ситуации.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>В зависимости от вида права, количество правомочий может варьироваться. Например, в праве собственности выделяются три основных правомочия: владение, пользование и распоряжение имуществом.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 Эти три компонента позволяют собственнику не только пользоваться своим имуществом, но и контролировать его судьбу, что делает право собственности одним из наиболее полных и комплексных видов субъективного права. В то же время, в области социальных и политических прав количество правомочий может достигать пяти или семи.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 Например, право на свободу слова включает в себя множество возможностей: право гражданина выступать на собраниях и митингах, публиковаться в печати, иметь доступ к средствам массовой информации, критиковать недостатки власти и вносить предложения, а также заниматься литературным и художественным творчеством. Все эти аспекты подчеркивают многообразие и сложность правомочий, связанных с различными видами прав.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444673">
        <w:rPr>
          <w:rFonts w:ascii="Times New Roman" w:hAnsi="Times New Roman" w:cs="Times New Roman"/>
          <w:sz w:val="20"/>
          <w:szCs w:val="20"/>
        </w:rPr>
        <w:t>Основные компоненты субъективного права включают: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 1. Право на действие – возможность субъекта осуществлять определенные действия. 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2. Право на требование – возможность требовать от других лиц выполнения обязательств. 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>3. Право на защиту – право на защиту своих интересов в случае их нарушения.</w:t>
      </w:r>
    </w:p>
    <w:p w:rsidR="00444673" w:rsidRPr="007C1B4C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 4. Право на возмещение убытков – возможность требовать компенсации за причиненный вред. Эти компоненты формируют основу для понимания субъективного права как целостного явления, которое обеспечивает защиту интересов его носителя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444673">
        <w:rPr>
          <w:rFonts w:ascii="Times New Roman" w:hAnsi="Times New Roman" w:cs="Times New Roman"/>
          <w:sz w:val="20"/>
          <w:szCs w:val="20"/>
        </w:rPr>
        <w:t>.</w:t>
      </w:r>
      <w:r w:rsidR="007C1B4C" w:rsidRPr="007C1B4C">
        <w:rPr>
          <w:rFonts w:ascii="Times New Roman" w:hAnsi="Times New Roman" w:cs="Times New Roman"/>
          <w:sz w:val="20"/>
          <w:szCs w:val="20"/>
        </w:rPr>
        <w:t xml:space="preserve"> </w:t>
      </w:r>
      <w:r w:rsidR="007C1B4C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7C1B4C">
        <w:rPr>
          <w:rFonts w:ascii="Times New Roman" w:hAnsi="Times New Roman" w:cs="Times New Roman"/>
          <w:sz w:val="20"/>
          <w:szCs w:val="20"/>
        </w:rPr>
        <w:t>2, с. 33</w:t>
      </w:r>
      <w:r w:rsidR="007C1B4C">
        <w:rPr>
          <w:rFonts w:ascii="Times New Roman" w:hAnsi="Times New Roman" w:cs="Times New Roman"/>
          <w:sz w:val="20"/>
          <w:szCs w:val="20"/>
          <w:lang w:val="en-US"/>
        </w:rPr>
        <w:t>]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Субъективное право и юридическая обязанность – это два взаимосвязанных понятия, которые играют важную роль в правовой </w:t>
      </w:r>
      <w:r w:rsidRPr="00444673">
        <w:rPr>
          <w:rFonts w:ascii="Times New Roman" w:hAnsi="Times New Roman" w:cs="Times New Roman"/>
          <w:sz w:val="20"/>
          <w:szCs w:val="20"/>
        </w:rPr>
        <w:lastRenderedPageBreak/>
        <w:t>системе. Понимание их структуры и содержания позволяет лучше осознать, как функционируют правоотношения в обществе. Субъективное право обеспечивает свободу и защиту интересов индивидов, в то время как юридическая обязанность гарантирует выполнение обязательств и защиту правопорядка. Эта взаимосвязь является основой для эффективного функционирования правовой системы и обеспечения справедливости в обществе.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Структура юридической обязанности соответствует структуре субъективного права и является как бы его обратной стороной. Юридическая обязанность включает в себя четыре основных компонента: </w:t>
      </w:r>
    </w:p>
    <w:p w:rsidR="00444673" w:rsidRDefault="007C1B4C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444673" w:rsidRPr="00444673">
        <w:rPr>
          <w:rFonts w:ascii="Times New Roman" w:hAnsi="Times New Roman" w:cs="Times New Roman"/>
          <w:sz w:val="20"/>
          <w:szCs w:val="20"/>
        </w:rPr>
        <w:t xml:space="preserve">1. Необходимость совершить определенные действия – обязанное лицо должно выполнить определенные действия, предусмотренные законом или договором. 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2. Необходимость реагировать на законные требования управомоченного – лицо, на которое возложены обязательства, должно реагировать на требования другого субъекта права. 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3. Необходимость нести юридическую ответственность – за неисполнение обязательств лицо может быть привлечено к ответственности. </w:t>
      </w:r>
    </w:p>
    <w:p w:rsidR="00444673" w:rsidRPr="007C1B4C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>4. Необходимость не препятствовать контрагенту пользоваться благом – обязанное лицо не должно мешать управомоченному лицу осуществлять свои права. Эти компоненты подчеркивают, что юридическая обязанность устанавливается как в интересах управомоченного, так и в интересах государства в целом, гарантируя тем самым защиту и соблюдение прав</w:t>
      </w:r>
      <w:r w:rsidR="007C1B4C">
        <w:rPr>
          <w:rFonts w:ascii="Times New Roman" w:hAnsi="Times New Roman" w:cs="Times New Roman"/>
          <w:sz w:val="20"/>
          <w:szCs w:val="20"/>
        </w:rPr>
        <w:t>»</w:t>
      </w:r>
      <w:r w:rsidRPr="00444673">
        <w:rPr>
          <w:rFonts w:ascii="Times New Roman" w:hAnsi="Times New Roman" w:cs="Times New Roman"/>
          <w:sz w:val="20"/>
          <w:szCs w:val="20"/>
        </w:rPr>
        <w:t>.</w:t>
      </w:r>
      <w:r w:rsidR="007C1B4C" w:rsidRPr="007C1B4C">
        <w:rPr>
          <w:rFonts w:ascii="Times New Roman" w:hAnsi="Times New Roman" w:cs="Times New Roman"/>
          <w:sz w:val="20"/>
          <w:szCs w:val="20"/>
        </w:rPr>
        <w:t xml:space="preserve"> </w:t>
      </w:r>
      <w:r w:rsidR="007C1B4C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7C1B4C">
        <w:rPr>
          <w:rFonts w:ascii="Times New Roman" w:hAnsi="Times New Roman" w:cs="Times New Roman"/>
          <w:sz w:val="20"/>
          <w:szCs w:val="20"/>
        </w:rPr>
        <w:t>1, с. 152</w:t>
      </w:r>
      <w:r w:rsidR="007C1B4C">
        <w:rPr>
          <w:rFonts w:ascii="Times New Roman" w:hAnsi="Times New Roman" w:cs="Times New Roman"/>
          <w:sz w:val="20"/>
          <w:szCs w:val="20"/>
          <w:lang w:val="en-US"/>
        </w:rPr>
        <w:t>]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>Важно отметить, что субъективное право отличается от простой дозволенности. Дозволенность — это отсутствие запрета на определенные действия, что можно выразить принципом "что не запрещено, то разрешено". Например, никто не запрещает гулять на улице, заниматься спортом или слушать музыку.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 xml:space="preserve"> Однако эти действия не являются субъективными правами, так как они не обеспечены обязательствами других лиц и не имеют правовой защиты. Субъективное право, в отличие от дозволенности, имеет четкие правовые рамки и механизмы реализации. Оно требует от других участников правоотношений определенной активности или пассивности, что создает правовую основу для его осуществления.</w:t>
      </w:r>
    </w:p>
    <w:p w:rsidR="00444673" w:rsidRDefault="007C1B4C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444673" w:rsidRPr="00444673">
        <w:rPr>
          <w:rFonts w:ascii="Times New Roman" w:hAnsi="Times New Roman" w:cs="Times New Roman"/>
          <w:sz w:val="20"/>
          <w:szCs w:val="20"/>
        </w:rPr>
        <w:t>Субъективное право — это не просто возможность действовать, но и комплексная структура, которая включает в себя защиту, обязанности других лиц и интересы управомоченного лица</w:t>
      </w:r>
      <w:r>
        <w:rPr>
          <w:rFonts w:ascii="Times New Roman" w:hAnsi="Times New Roman" w:cs="Times New Roman"/>
          <w:sz w:val="20"/>
          <w:szCs w:val="20"/>
        </w:rPr>
        <w:t>»</w:t>
      </w:r>
      <w:r w:rsidR="00444673" w:rsidRPr="00444673">
        <w:rPr>
          <w:rFonts w:ascii="Times New Roman" w:hAnsi="Times New Roman" w:cs="Times New Roman"/>
          <w:sz w:val="20"/>
          <w:szCs w:val="20"/>
        </w:rPr>
        <w:t>.</w:t>
      </w:r>
      <w:r w:rsidRPr="007C1B4C">
        <w:rPr>
          <w:rFonts w:ascii="Times New Roman" w:hAnsi="Times New Roman" w:cs="Times New Roman"/>
          <w:sz w:val="20"/>
          <w:szCs w:val="20"/>
        </w:rPr>
        <w:t xml:space="preserve"> [</w:t>
      </w:r>
      <w:r>
        <w:rPr>
          <w:rFonts w:ascii="Times New Roman" w:hAnsi="Times New Roman" w:cs="Times New Roman"/>
          <w:sz w:val="20"/>
          <w:szCs w:val="20"/>
        </w:rPr>
        <w:t>3, с. 67</w:t>
      </w:r>
      <w:r w:rsidRPr="007C1B4C">
        <w:rPr>
          <w:rFonts w:ascii="Times New Roman" w:hAnsi="Times New Roman" w:cs="Times New Roman"/>
          <w:sz w:val="20"/>
          <w:szCs w:val="20"/>
        </w:rPr>
        <w:t>]</w:t>
      </w:r>
      <w:r w:rsidR="00444673" w:rsidRPr="00444673">
        <w:rPr>
          <w:rFonts w:ascii="Times New Roman" w:hAnsi="Times New Roman" w:cs="Times New Roman"/>
          <w:sz w:val="20"/>
          <w:szCs w:val="20"/>
        </w:rPr>
        <w:t xml:space="preserve"> Понимание этой структуры позволяет глубже осознать, как права </w:t>
      </w:r>
      <w:r w:rsidR="00444673" w:rsidRPr="00444673">
        <w:rPr>
          <w:rFonts w:ascii="Times New Roman" w:hAnsi="Times New Roman" w:cs="Times New Roman"/>
          <w:sz w:val="20"/>
          <w:szCs w:val="20"/>
        </w:rPr>
        <w:lastRenderedPageBreak/>
        <w:t>функционируют в обществе и как они могут быть реализованы. Важно помнить, что субъективные права являются основой правовых отношений и играют ключевую роль в обеспечении справедливости и порядка в обществе.</w:t>
      </w:r>
    </w:p>
    <w:p w:rsidR="00444673" w:rsidRDefault="00444673" w:rsidP="00DE6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44673" w:rsidRDefault="00444673" w:rsidP="00444673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44673">
        <w:rPr>
          <w:rFonts w:ascii="Times New Roman" w:hAnsi="Times New Roman" w:cs="Times New Roman"/>
          <w:b/>
          <w:bCs/>
          <w:sz w:val="20"/>
          <w:szCs w:val="20"/>
        </w:rPr>
        <w:t>Список литературы:</w:t>
      </w:r>
    </w:p>
    <w:p w:rsidR="00444673" w:rsidRPr="00444673" w:rsidRDefault="00444673" w:rsidP="0044467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>1. Ежова, А. А. Субъективные права и юридические обязанности / А. А. Ежова // Дни студенческой науки: материалы XLV студенческой научно-практической конференции: в 2 частях, Гомель, 17–18 мая 2016 года. Том Часть 2. – Гомель: Гомельский государственный университет им. Франциска Скорины, 2016. – С. 150-151.</w:t>
      </w:r>
    </w:p>
    <w:p w:rsidR="00444673" w:rsidRPr="00444673" w:rsidRDefault="00444673" w:rsidP="0044467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>1. Особенности субъективных прав и юридических обязанностей в теории государства и права / С. О. Завьялов, А. В. Царегородцев, Л. Д. Дмитриев, Н. Б. Игнатова // Международный журнал гуманитарных и естественных наук. – 2022. – № 5-3(68). – С. 32-35.</w:t>
      </w:r>
    </w:p>
    <w:p w:rsidR="00444673" w:rsidRPr="00444673" w:rsidRDefault="00444673" w:rsidP="0044467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4673">
        <w:rPr>
          <w:rFonts w:ascii="Times New Roman" w:hAnsi="Times New Roman" w:cs="Times New Roman"/>
          <w:sz w:val="20"/>
          <w:szCs w:val="20"/>
        </w:rPr>
        <w:t>3. Федосенко, В. А. Субъективные публичные права и юридические обязанности в составе правоотношения: сущность и взаимодействие / В. А. Федосенко // Право и образование. – 2008. – № 11. – С. 62-75.</w:t>
      </w:r>
    </w:p>
    <w:sectPr w:rsidR="00444673" w:rsidRPr="00444673" w:rsidSect="00DE67D9">
      <w:pgSz w:w="8391" w:h="11906" w:code="11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9"/>
    <w:rsid w:val="00444673"/>
    <w:rsid w:val="007C1B4C"/>
    <w:rsid w:val="00B13354"/>
    <w:rsid w:val="00DE67D9"/>
    <w:rsid w:val="00FE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4F19D3-68FC-44BD-9D04-4AB6E787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kuliginaarina12@gmail.com</dc:creator>
  <cp:keywords/>
  <dc:description/>
  <cp:lastModifiedBy>Пользователь</cp:lastModifiedBy>
  <cp:revision>2</cp:revision>
  <dcterms:created xsi:type="dcterms:W3CDTF">2026-05-29T09:52:00Z</dcterms:created>
  <dcterms:modified xsi:type="dcterms:W3CDTF">2026-05-29T09:52:00Z</dcterms:modified>
</cp:coreProperties>
</file>